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5FAD" w14:textId="4A95E3C3" w:rsidR="00782483" w:rsidRPr="00733B79" w:rsidRDefault="00782483" w:rsidP="00900B5C">
      <w:pPr>
        <w:tabs>
          <w:tab w:val="left" w:pos="5400"/>
        </w:tabs>
        <w:jc w:val="right"/>
        <w:rPr>
          <w:rFonts w:asciiTheme="minorHAnsi" w:hAnsiTheme="minorHAnsi" w:cstheme="minorHAnsi"/>
          <w:lang w:val="en-GB"/>
        </w:rPr>
      </w:pPr>
      <w:r w:rsidRPr="00733B79">
        <w:rPr>
          <w:rFonts w:asciiTheme="minorHAnsi" w:hAnsiTheme="minorHAnsi" w:cstheme="minorHAnsi"/>
          <w:sz w:val="22"/>
          <w:szCs w:val="22"/>
          <w:lang w:val="en-GB"/>
        </w:rPr>
        <w:t xml:space="preserve">Date: </w:t>
      </w:r>
      <w:r w:rsidR="00900B5C" w:rsidRPr="00733B79">
        <w:rPr>
          <w:rFonts w:asciiTheme="minorHAnsi" w:hAnsiTheme="minorHAnsi" w:cstheme="minorHAnsi"/>
          <w:sz w:val="22"/>
          <w:szCs w:val="22"/>
          <w:lang w:val="en-GB"/>
        </w:rPr>
        <w:t xml:space="preserve"> </w:t>
      </w:r>
      <w:r w:rsidR="00321BCC">
        <w:rPr>
          <w:rFonts w:asciiTheme="minorHAnsi" w:hAnsiTheme="minorHAnsi" w:cstheme="minorHAnsi"/>
          <w:sz w:val="22"/>
          <w:szCs w:val="22"/>
          <w:lang w:val="en-GB"/>
        </w:rPr>
        <w:t>2</w:t>
      </w:r>
      <w:r w:rsidR="00E06BD2">
        <w:rPr>
          <w:rFonts w:asciiTheme="minorHAnsi" w:hAnsiTheme="minorHAnsi" w:cstheme="minorHAnsi"/>
          <w:sz w:val="22"/>
          <w:szCs w:val="22"/>
          <w:lang w:val="en-GB"/>
        </w:rPr>
        <w:t>6</w:t>
      </w:r>
      <w:r w:rsidR="0017724F" w:rsidRPr="00733B79">
        <w:rPr>
          <w:rFonts w:asciiTheme="minorHAnsi" w:hAnsiTheme="minorHAnsi" w:cstheme="minorHAnsi"/>
          <w:sz w:val="22"/>
          <w:szCs w:val="22"/>
          <w:lang w:val="en-GB"/>
        </w:rPr>
        <w:t xml:space="preserve"> </w:t>
      </w:r>
      <w:r w:rsidR="00733B79" w:rsidRPr="00733B79">
        <w:rPr>
          <w:rFonts w:asciiTheme="minorHAnsi" w:hAnsiTheme="minorHAnsi" w:cstheme="minorHAnsi"/>
          <w:sz w:val="22"/>
          <w:szCs w:val="22"/>
          <w:lang w:val="en-GB"/>
        </w:rPr>
        <w:t>April</w:t>
      </w:r>
      <w:r w:rsidR="0017724F" w:rsidRPr="00733B79">
        <w:rPr>
          <w:rFonts w:asciiTheme="minorHAnsi" w:hAnsiTheme="minorHAnsi" w:cstheme="minorHAnsi"/>
          <w:sz w:val="22"/>
          <w:szCs w:val="22"/>
          <w:lang w:val="en-GB"/>
        </w:rPr>
        <w:t xml:space="preserve"> 2021</w:t>
      </w:r>
    </w:p>
    <w:p w14:paraId="3B544D49" w14:textId="77777777" w:rsidR="00782483" w:rsidRPr="00733B79" w:rsidRDefault="00782483" w:rsidP="00782483">
      <w:pPr>
        <w:tabs>
          <w:tab w:val="left" w:pos="-180"/>
          <w:tab w:val="right" w:pos="1980"/>
          <w:tab w:val="left" w:pos="2160"/>
          <w:tab w:val="left" w:pos="4320"/>
        </w:tabs>
        <w:rPr>
          <w:rFonts w:asciiTheme="minorHAnsi" w:hAnsiTheme="minorHAnsi" w:cstheme="minorHAnsi"/>
          <w:b/>
          <w:sz w:val="28"/>
          <w:szCs w:val="28"/>
          <w:lang w:val="en-GB"/>
        </w:rPr>
      </w:pPr>
    </w:p>
    <w:p w14:paraId="2C25B067" w14:textId="77777777" w:rsidR="00782483" w:rsidRPr="00733B79" w:rsidRDefault="00782483" w:rsidP="00782483">
      <w:pPr>
        <w:pStyle w:val="Caption"/>
        <w:rPr>
          <w:rFonts w:asciiTheme="minorHAnsi" w:hAnsiTheme="minorHAnsi" w:cstheme="minorHAnsi"/>
          <w:sz w:val="26"/>
          <w:szCs w:val="26"/>
          <w:lang w:val="en-GB"/>
        </w:rPr>
      </w:pPr>
      <w:r w:rsidRPr="00733B79">
        <w:rPr>
          <w:rFonts w:asciiTheme="minorHAnsi" w:hAnsiTheme="minorHAnsi" w:cstheme="minorHAnsi"/>
          <w:sz w:val="26"/>
          <w:szCs w:val="26"/>
          <w:lang w:val="en-GB"/>
        </w:rPr>
        <w:t xml:space="preserve">REQUEST FOR QUOTATION </w:t>
      </w:r>
    </w:p>
    <w:p w14:paraId="3CED32D0" w14:textId="5B670CCD" w:rsidR="00782483" w:rsidRPr="00733B79" w:rsidRDefault="00782483" w:rsidP="00782483">
      <w:pPr>
        <w:pStyle w:val="Caption"/>
        <w:rPr>
          <w:rFonts w:asciiTheme="minorHAnsi" w:hAnsiTheme="minorHAnsi" w:cstheme="minorHAnsi"/>
          <w:sz w:val="26"/>
          <w:szCs w:val="26"/>
          <w:lang w:val="en-GB"/>
        </w:rPr>
      </w:pPr>
      <w:r w:rsidRPr="00733B79">
        <w:rPr>
          <w:rFonts w:asciiTheme="minorHAnsi" w:hAnsiTheme="minorHAnsi" w:cstheme="minorHAnsi"/>
          <w:sz w:val="26"/>
          <w:szCs w:val="26"/>
          <w:lang w:val="en-GB"/>
        </w:rPr>
        <w:t>RFQ Nº UNFPA/</w:t>
      </w:r>
      <w:r w:rsidR="007D4177" w:rsidRPr="00733B79">
        <w:rPr>
          <w:rFonts w:asciiTheme="minorHAnsi" w:hAnsiTheme="minorHAnsi" w:cstheme="minorHAnsi"/>
          <w:sz w:val="26"/>
          <w:szCs w:val="26"/>
          <w:lang w:val="en-GB"/>
        </w:rPr>
        <w:t>KOS</w:t>
      </w:r>
      <w:r w:rsidRPr="00733B79">
        <w:rPr>
          <w:rFonts w:asciiTheme="minorHAnsi" w:hAnsiTheme="minorHAnsi" w:cstheme="minorHAnsi"/>
          <w:sz w:val="26"/>
          <w:szCs w:val="26"/>
          <w:lang w:val="en-GB"/>
        </w:rPr>
        <w:t>/RFQ/</w:t>
      </w:r>
      <w:r w:rsidR="007D4177" w:rsidRPr="00733B79">
        <w:rPr>
          <w:rFonts w:asciiTheme="minorHAnsi" w:hAnsiTheme="minorHAnsi" w:cstheme="minorHAnsi"/>
          <w:sz w:val="26"/>
          <w:szCs w:val="26"/>
          <w:lang w:val="en-GB"/>
        </w:rPr>
        <w:t>2021</w:t>
      </w:r>
      <w:r w:rsidRPr="00733B79">
        <w:rPr>
          <w:rFonts w:asciiTheme="minorHAnsi" w:hAnsiTheme="minorHAnsi" w:cstheme="minorHAnsi"/>
          <w:sz w:val="26"/>
          <w:szCs w:val="26"/>
          <w:lang w:val="en-GB"/>
        </w:rPr>
        <w:t>/</w:t>
      </w:r>
      <w:r w:rsidR="007D4177" w:rsidRPr="00185D75">
        <w:rPr>
          <w:rFonts w:asciiTheme="minorHAnsi" w:hAnsiTheme="minorHAnsi" w:cstheme="minorHAnsi"/>
          <w:sz w:val="26"/>
          <w:szCs w:val="26"/>
          <w:lang w:val="en-GB"/>
        </w:rPr>
        <w:t>00</w:t>
      </w:r>
      <w:r w:rsidR="00B93B4E" w:rsidRPr="00185D75">
        <w:rPr>
          <w:rFonts w:asciiTheme="minorHAnsi" w:hAnsiTheme="minorHAnsi" w:cstheme="minorHAnsi"/>
          <w:sz w:val="26"/>
          <w:szCs w:val="26"/>
          <w:lang w:val="en-GB"/>
        </w:rPr>
        <w:t>5</w:t>
      </w:r>
    </w:p>
    <w:p w14:paraId="72C335C5" w14:textId="77777777" w:rsidR="00782483" w:rsidRPr="00733B79" w:rsidRDefault="00782483" w:rsidP="00782483">
      <w:pPr>
        <w:jc w:val="center"/>
        <w:rPr>
          <w:rFonts w:asciiTheme="minorHAnsi" w:hAnsiTheme="minorHAnsi" w:cstheme="minorHAnsi"/>
          <w:sz w:val="22"/>
          <w:szCs w:val="22"/>
          <w:lang w:val="en-GB"/>
        </w:rPr>
      </w:pPr>
    </w:p>
    <w:p w14:paraId="45F2A919" w14:textId="77777777" w:rsidR="00782483" w:rsidRPr="00813033" w:rsidRDefault="00782483" w:rsidP="00733B7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Dear Sir/Madam,</w:t>
      </w:r>
    </w:p>
    <w:p w14:paraId="0F4421B9" w14:textId="5A5ECAE3" w:rsidR="00782483" w:rsidRPr="00813033" w:rsidRDefault="003B37D3"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United Nations Population Fund (</w:t>
      </w:r>
      <w:r w:rsidR="00D435BB" w:rsidRPr="00813033">
        <w:rPr>
          <w:rFonts w:asciiTheme="minorHAnsi" w:hAnsiTheme="minorHAnsi" w:cstheme="minorHAnsi"/>
          <w:sz w:val="22"/>
          <w:szCs w:val="22"/>
          <w:lang w:val="en-GB"/>
        </w:rPr>
        <w:t>UNFPA</w:t>
      </w:r>
      <w:r w:rsidRPr="00813033">
        <w:rPr>
          <w:rFonts w:asciiTheme="minorHAnsi" w:hAnsiTheme="minorHAnsi" w:cstheme="minorHAnsi"/>
          <w:sz w:val="22"/>
          <w:szCs w:val="22"/>
          <w:lang w:val="en-GB"/>
        </w:rPr>
        <w:t xml:space="preserve">) </w:t>
      </w:r>
      <w:r w:rsidR="00782483" w:rsidRPr="00813033">
        <w:rPr>
          <w:rFonts w:asciiTheme="minorHAnsi" w:hAnsiTheme="minorHAnsi" w:cstheme="minorHAnsi"/>
          <w:sz w:val="22"/>
          <w:szCs w:val="22"/>
          <w:lang w:val="en-GB"/>
        </w:rPr>
        <w:t>hereby solicit</w:t>
      </w:r>
      <w:r w:rsidR="00D435BB" w:rsidRPr="00813033">
        <w:rPr>
          <w:rFonts w:asciiTheme="minorHAnsi" w:hAnsiTheme="minorHAnsi" w:cstheme="minorHAnsi"/>
          <w:sz w:val="22"/>
          <w:szCs w:val="22"/>
          <w:lang w:val="en-GB"/>
        </w:rPr>
        <w:t>s</w:t>
      </w:r>
      <w:r w:rsidR="00782483" w:rsidRPr="00813033">
        <w:rPr>
          <w:rFonts w:asciiTheme="minorHAnsi" w:hAnsiTheme="minorHAnsi" w:cstheme="minorHAnsi"/>
          <w:sz w:val="22"/>
          <w:szCs w:val="22"/>
          <w:lang w:val="en-GB"/>
        </w:rPr>
        <w:t xml:space="preserve"> </w:t>
      </w:r>
      <w:r w:rsidR="00D435BB" w:rsidRPr="00813033">
        <w:rPr>
          <w:rFonts w:asciiTheme="minorHAnsi" w:hAnsiTheme="minorHAnsi" w:cstheme="minorHAnsi"/>
          <w:sz w:val="22"/>
          <w:szCs w:val="22"/>
          <w:lang w:val="en-GB"/>
        </w:rPr>
        <w:t xml:space="preserve">a </w:t>
      </w:r>
      <w:r w:rsidR="00733B79" w:rsidRPr="00813033">
        <w:rPr>
          <w:rFonts w:asciiTheme="minorHAnsi" w:hAnsiTheme="minorHAnsi" w:cstheme="minorHAnsi"/>
          <w:sz w:val="22"/>
          <w:szCs w:val="22"/>
          <w:lang w:val="en-GB"/>
        </w:rPr>
        <w:t xml:space="preserve">request for </w:t>
      </w:r>
      <w:r w:rsidR="00782483" w:rsidRPr="00813033">
        <w:rPr>
          <w:rFonts w:asciiTheme="minorHAnsi" w:hAnsiTheme="minorHAnsi" w:cstheme="minorHAnsi"/>
          <w:sz w:val="22"/>
          <w:szCs w:val="22"/>
          <w:lang w:val="en-GB"/>
        </w:rPr>
        <w:t>quotation for the following service:</w:t>
      </w:r>
    </w:p>
    <w:p w14:paraId="2F4666AA" w14:textId="3149DB4B" w:rsidR="00733B79" w:rsidRPr="00813033" w:rsidRDefault="00733B79" w:rsidP="00733B79">
      <w:pPr>
        <w:spacing w:after="240"/>
        <w:jc w:val="center"/>
        <w:rPr>
          <w:rFonts w:asciiTheme="minorHAnsi" w:hAnsiTheme="minorHAnsi" w:cstheme="minorHAnsi"/>
          <w:b/>
          <w:sz w:val="22"/>
          <w:szCs w:val="22"/>
          <w:lang w:val="en-GB"/>
        </w:rPr>
      </w:pPr>
      <w:r w:rsidRPr="00813033">
        <w:rPr>
          <w:rFonts w:asciiTheme="minorHAnsi" w:hAnsiTheme="minorHAnsi" w:cstheme="minorHAnsi"/>
          <w:b/>
          <w:sz w:val="22"/>
          <w:szCs w:val="22"/>
          <w:lang w:val="en-GB"/>
        </w:rPr>
        <w:t>Conduct Survey on Loneliness among Older Persons in Kosovo</w:t>
      </w:r>
    </w:p>
    <w:p w14:paraId="1741F468" w14:textId="3F423988" w:rsidR="00782483" w:rsidRPr="00813033" w:rsidRDefault="00492D2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This Request for Quotation is open to all </w:t>
      </w:r>
      <w:proofErr w:type="gramStart"/>
      <w:r w:rsidRPr="00813033">
        <w:rPr>
          <w:rFonts w:asciiTheme="minorHAnsi" w:hAnsiTheme="minorHAnsi" w:cstheme="minorHAnsi"/>
          <w:sz w:val="22"/>
          <w:szCs w:val="22"/>
          <w:lang w:val="en-GB"/>
        </w:rPr>
        <w:t>legally-constituted</w:t>
      </w:r>
      <w:proofErr w:type="gramEnd"/>
      <w:r w:rsidRPr="00813033">
        <w:rPr>
          <w:rFonts w:asciiTheme="minorHAnsi" w:hAnsiTheme="minorHAnsi" w:cstheme="minorHAnsi"/>
          <w:sz w:val="22"/>
          <w:szCs w:val="22"/>
          <w:lang w:val="en-GB"/>
        </w:rPr>
        <w:t xml:space="preserve"> companies that can provide the requested </w:t>
      </w:r>
      <w:r w:rsidR="00DB744A" w:rsidRPr="00813033">
        <w:rPr>
          <w:rFonts w:asciiTheme="minorHAnsi" w:hAnsiTheme="minorHAnsi" w:cstheme="minorHAnsi"/>
          <w:sz w:val="22"/>
          <w:szCs w:val="22"/>
          <w:lang w:val="en-GB"/>
        </w:rPr>
        <w:t>services</w:t>
      </w:r>
      <w:r w:rsidRPr="00813033">
        <w:rPr>
          <w:rFonts w:asciiTheme="minorHAnsi" w:hAnsiTheme="minorHAnsi" w:cstheme="minorHAnsi"/>
          <w:sz w:val="22"/>
          <w:szCs w:val="22"/>
          <w:lang w:val="en-GB"/>
        </w:rPr>
        <w:t xml:space="preserve"> and have</w:t>
      </w:r>
      <w:r w:rsidR="003E2801" w:rsidRPr="00813033">
        <w:rPr>
          <w:rFonts w:asciiTheme="minorHAnsi" w:hAnsiTheme="minorHAnsi" w:cstheme="minorHAnsi"/>
          <w:sz w:val="22"/>
          <w:szCs w:val="22"/>
          <w:lang w:val="en-GB"/>
        </w:rPr>
        <w:t xml:space="preserve"> the</w:t>
      </w:r>
      <w:r w:rsidRPr="00813033">
        <w:rPr>
          <w:rFonts w:asciiTheme="minorHAnsi" w:hAnsiTheme="minorHAnsi" w:cstheme="minorHAnsi"/>
          <w:sz w:val="22"/>
          <w:szCs w:val="22"/>
          <w:lang w:val="en-GB"/>
        </w:rPr>
        <w:t xml:space="preserve"> legal capacity to perform in </w:t>
      </w:r>
      <w:r w:rsidR="003E2801" w:rsidRPr="00813033">
        <w:rPr>
          <w:rFonts w:asciiTheme="minorHAnsi" w:hAnsiTheme="minorHAnsi" w:cstheme="minorHAnsi"/>
          <w:sz w:val="22"/>
          <w:szCs w:val="22"/>
          <w:lang w:val="en-GB"/>
        </w:rPr>
        <w:t>Kosovo</w:t>
      </w:r>
      <w:r w:rsidRPr="00813033">
        <w:rPr>
          <w:rFonts w:asciiTheme="minorHAnsi" w:hAnsiTheme="minorHAnsi" w:cstheme="minorHAnsi"/>
          <w:sz w:val="22"/>
          <w:szCs w:val="22"/>
          <w:lang w:val="en-GB"/>
        </w:rPr>
        <w:t>,</w:t>
      </w:r>
      <w:r w:rsidR="003E2801" w:rsidRPr="00813033">
        <w:rPr>
          <w:rFonts w:asciiTheme="minorHAnsi" w:hAnsiTheme="minorHAnsi" w:cstheme="minorHAnsi"/>
          <w:sz w:val="22"/>
          <w:szCs w:val="22"/>
          <w:lang w:val="en-GB"/>
        </w:rPr>
        <w:t xml:space="preserve"> directly</w:t>
      </w:r>
      <w:r w:rsidRPr="00813033">
        <w:rPr>
          <w:rFonts w:asciiTheme="minorHAnsi" w:hAnsiTheme="minorHAnsi" w:cstheme="minorHAnsi"/>
          <w:sz w:val="22"/>
          <w:szCs w:val="22"/>
          <w:lang w:val="en-GB"/>
        </w:rPr>
        <w:t xml:space="preserve"> or through an authorized representative.</w:t>
      </w:r>
    </w:p>
    <w:p w14:paraId="11615CB2" w14:textId="04FDCAFD" w:rsidR="00733B79" w:rsidRPr="00813033" w:rsidRDefault="00733B79" w:rsidP="00733B79">
      <w:pPr>
        <w:spacing w:after="240"/>
        <w:jc w:val="both"/>
        <w:rPr>
          <w:rFonts w:asciiTheme="minorHAnsi" w:hAnsiTheme="minorHAnsi" w:cstheme="minorHAnsi"/>
          <w:b/>
          <w:sz w:val="22"/>
          <w:szCs w:val="22"/>
          <w:u w:val="single"/>
          <w:lang w:val="en-GB"/>
        </w:rPr>
      </w:pPr>
      <w:r w:rsidRPr="00813033">
        <w:rPr>
          <w:rFonts w:asciiTheme="minorHAnsi" w:hAnsiTheme="minorHAnsi" w:cstheme="minorHAnsi"/>
          <w:b/>
          <w:sz w:val="22"/>
          <w:szCs w:val="22"/>
          <w:u w:val="single"/>
          <w:lang w:val="en-GB"/>
        </w:rPr>
        <w:t>IMPORTANT:</w:t>
      </w:r>
    </w:p>
    <w:p w14:paraId="5F2DC58B" w14:textId="3E650452"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UNFPA in Kosovo is 0% VAT payer</w:t>
      </w:r>
      <w:proofErr w:type="gramStart"/>
      <w:r w:rsidRPr="00813033">
        <w:rPr>
          <w:rFonts w:asciiTheme="minorHAnsi" w:hAnsiTheme="minorHAnsi" w:cstheme="minorHAnsi"/>
          <w:sz w:val="22"/>
          <w:szCs w:val="22"/>
          <w:lang w:val="en-GB"/>
        </w:rPr>
        <w:t>;</w:t>
      </w:r>
      <w:proofErr w:type="gramEnd"/>
    </w:p>
    <w:p w14:paraId="7B2802C2" w14:textId="41D4A8BC" w:rsidR="00733B79" w:rsidRPr="00813033" w:rsidRDefault="00733B79" w:rsidP="00733B79">
      <w:pPr>
        <w:ind w:left="720" w:hanging="36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w:t>
      </w:r>
      <w:r w:rsidRPr="00813033">
        <w:rPr>
          <w:rFonts w:asciiTheme="minorHAnsi" w:hAnsiTheme="minorHAnsi" w:cstheme="minorHAnsi"/>
          <w:sz w:val="22"/>
          <w:szCs w:val="22"/>
          <w:lang w:val="en-GB"/>
        </w:rPr>
        <w:tab/>
        <w:t xml:space="preserve">The bidders shall be </w:t>
      </w:r>
      <w:proofErr w:type="gramStart"/>
      <w:r w:rsidRPr="00813033">
        <w:rPr>
          <w:rFonts w:asciiTheme="minorHAnsi" w:hAnsiTheme="minorHAnsi" w:cstheme="minorHAnsi"/>
          <w:sz w:val="22"/>
          <w:szCs w:val="22"/>
          <w:lang w:val="en-GB"/>
        </w:rPr>
        <w:t>legally-constituted</w:t>
      </w:r>
      <w:proofErr w:type="gramEnd"/>
      <w:r w:rsidRPr="00813033">
        <w:rPr>
          <w:rFonts w:asciiTheme="minorHAnsi" w:hAnsiTheme="minorHAnsi" w:cstheme="minorHAnsi"/>
          <w:sz w:val="22"/>
          <w:szCs w:val="22"/>
          <w:lang w:val="en-GB"/>
        </w:rPr>
        <w:t xml:space="preserve"> companies or an authorized representative with at least </w:t>
      </w:r>
      <w:r w:rsidR="00B93B4E">
        <w:rPr>
          <w:rFonts w:asciiTheme="minorHAnsi" w:hAnsiTheme="minorHAnsi" w:cstheme="minorHAnsi"/>
          <w:sz w:val="22"/>
          <w:szCs w:val="22"/>
          <w:lang w:val="en-GB"/>
        </w:rPr>
        <w:t>5</w:t>
      </w:r>
      <w:r w:rsidRPr="00813033">
        <w:rPr>
          <w:rFonts w:asciiTheme="minorHAnsi" w:hAnsiTheme="minorHAnsi" w:cstheme="minorHAnsi"/>
          <w:sz w:val="22"/>
          <w:szCs w:val="22"/>
          <w:lang w:val="en-GB"/>
        </w:rPr>
        <w:t xml:space="preserve"> years of experience in similar profile researches, preferably linked to academia/ universities;</w:t>
      </w:r>
    </w:p>
    <w:p w14:paraId="48FEC689" w14:textId="77777777" w:rsidR="00733B79" w:rsidRPr="00813033" w:rsidRDefault="00733B79" w:rsidP="00733B79">
      <w:pPr>
        <w:ind w:left="720" w:hanging="36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w:t>
      </w:r>
      <w:r w:rsidRPr="00813033">
        <w:rPr>
          <w:rFonts w:asciiTheme="minorHAnsi" w:hAnsiTheme="minorHAnsi" w:cstheme="minorHAnsi"/>
          <w:sz w:val="22"/>
          <w:szCs w:val="22"/>
          <w:lang w:val="en-GB"/>
        </w:rPr>
        <w:tab/>
        <w:t>Broad regional network of interviewers would be an asset</w:t>
      </w:r>
      <w:proofErr w:type="gramStart"/>
      <w:r w:rsidRPr="00813033">
        <w:rPr>
          <w:rFonts w:asciiTheme="minorHAnsi" w:hAnsiTheme="minorHAnsi" w:cstheme="minorHAnsi"/>
          <w:sz w:val="22"/>
          <w:szCs w:val="22"/>
          <w:lang w:val="en-GB"/>
        </w:rPr>
        <w:t>;</w:t>
      </w:r>
      <w:proofErr w:type="gramEnd"/>
      <w:r w:rsidRPr="00813033">
        <w:rPr>
          <w:rFonts w:asciiTheme="minorHAnsi" w:hAnsiTheme="minorHAnsi" w:cstheme="minorHAnsi"/>
          <w:sz w:val="22"/>
          <w:szCs w:val="22"/>
          <w:lang w:val="en-GB"/>
        </w:rPr>
        <w:t xml:space="preserve"> </w:t>
      </w:r>
    </w:p>
    <w:p w14:paraId="71134B8F" w14:textId="77777777" w:rsidR="00733B79" w:rsidRPr="00813033" w:rsidRDefault="00733B79" w:rsidP="00733B79">
      <w:pPr>
        <w:ind w:left="720" w:hanging="36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w:t>
      </w:r>
      <w:r w:rsidRPr="00813033">
        <w:rPr>
          <w:rFonts w:asciiTheme="minorHAnsi" w:hAnsiTheme="minorHAnsi" w:cstheme="minorHAnsi"/>
          <w:sz w:val="22"/>
          <w:szCs w:val="22"/>
          <w:lang w:val="en-GB"/>
        </w:rPr>
        <w:tab/>
        <w:t xml:space="preserve">Ability to communicate in English fluently both verbally and in writing;  </w:t>
      </w:r>
    </w:p>
    <w:p w14:paraId="0C46AC55" w14:textId="24B179A4" w:rsidR="00733B79" w:rsidRPr="00813033" w:rsidRDefault="00733B79" w:rsidP="00733B79">
      <w:pPr>
        <w:ind w:left="720" w:hanging="36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w:t>
      </w:r>
      <w:r w:rsidRPr="00813033">
        <w:rPr>
          <w:rFonts w:asciiTheme="minorHAnsi" w:hAnsiTheme="minorHAnsi" w:cstheme="minorHAnsi"/>
          <w:sz w:val="22"/>
          <w:szCs w:val="22"/>
          <w:lang w:val="en-GB"/>
        </w:rPr>
        <w:tab/>
        <w:t xml:space="preserve">Bidders </w:t>
      </w:r>
      <w:proofErr w:type="gramStart"/>
      <w:r w:rsidRPr="00813033">
        <w:rPr>
          <w:rFonts w:asciiTheme="minorHAnsi" w:hAnsiTheme="minorHAnsi" w:cstheme="minorHAnsi"/>
          <w:sz w:val="22"/>
          <w:szCs w:val="22"/>
          <w:lang w:val="en-GB"/>
        </w:rPr>
        <w:t>are requested</w:t>
      </w:r>
      <w:proofErr w:type="gramEnd"/>
      <w:r w:rsidRPr="00813033">
        <w:rPr>
          <w:rFonts w:asciiTheme="minorHAnsi" w:hAnsiTheme="minorHAnsi" w:cstheme="minorHAnsi"/>
          <w:sz w:val="22"/>
          <w:szCs w:val="22"/>
          <w:lang w:val="en-GB"/>
        </w:rPr>
        <w:t xml:space="preserve"> to provide total price in </w:t>
      </w:r>
      <w:r w:rsidR="00B93B4E">
        <w:rPr>
          <w:rFonts w:asciiTheme="minorHAnsi" w:hAnsiTheme="minorHAnsi" w:cstheme="minorHAnsi"/>
          <w:sz w:val="22"/>
          <w:szCs w:val="22"/>
          <w:lang w:val="en-GB"/>
        </w:rPr>
        <w:t>EUR</w:t>
      </w:r>
      <w:r w:rsidRPr="00813033">
        <w:rPr>
          <w:rFonts w:asciiTheme="minorHAnsi" w:hAnsiTheme="minorHAnsi" w:cstheme="minorHAnsi"/>
          <w:sz w:val="22"/>
          <w:szCs w:val="22"/>
          <w:lang w:val="en-GB"/>
        </w:rPr>
        <w:t>;</w:t>
      </w:r>
    </w:p>
    <w:p w14:paraId="0E4DE444" w14:textId="77777777" w:rsidR="00733B79" w:rsidRPr="00813033" w:rsidRDefault="00733B79" w:rsidP="00733B79">
      <w:pPr>
        <w:ind w:left="720" w:hanging="36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w:t>
      </w:r>
      <w:r w:rsidRPr="00813033">
        <w:rPr>
          <w:rFonts w:asciiTheme="minorHAnsi" w:hAnsiTheme="minorHAnsi" w:cstheme="minorHAnsi"/>
          <w:sz w:val="22"/>
          <w:szCs w:val="22"/>
          <w:lang w:val="en-GB"/>
        </w:rPr>
        <w:tab/>
        <w:t>All bidding documents shall be prepared in English</w:t>
      </w:r>
      <w:proofErr w:type="gramStart"/>
      <w:r w:rsidRPr="00813033">
        <w:rPr>
          <w:rFonts w:asciiTheme="minorHAnsi" w:hAnsiTheme="minorHAnsi" w:cstheme="minorHAnsi"/>
          <w:sz w:val="22"/>
          <w:szCs w:val="22"/>
          <w:lang w:val="en-GB"/>
        </w:rPr>
        <w:t>;</w:t>
      </w:r>
      <w:proofErr w:type="gramEnd"/>
    </w:p>
    <w:p w14:paraId="0C090710" w14:textId="1D67ECF0" w:rsidR="00733B79" w:rsidRPr="00813033" w:rsidRDefault="00733B79" w:rsidP="00F02EF0">
      <w:pPr>
        <w:ind w:left="720" w:hanging="36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w:t>
      </w:r>
      <w:r w:rsidRPr="00813033">
        <w:rPr>
          <w:rFonts w:asciiTheme="minorHAnsi" w:hAnsiTheme="minorHAnsi" w:cstheme="minorHAnsi"/>
          <w:sz w:val="22"/>
          <w:szCs w:val="22"/>
          <w:lang w:val="en-GB"/>
        </w:rPr>
        <w:tab/>
        <w:t>Bids must be valid at least 30 days from the date of bid opening</w:t>
      </w:r>
      <w:r w:rsidR="00F02EF0">
        <w:rPr>
          <w:rFonts w:asciiTheme="minorHAnsi" w:hAnsiTheme="minorHAnsi" w:cstheme="minorHAnsi"/>
          <w:sz w:val="22"/>
          <w:szCs w:val="22"/>
          <w:lang w:val="en-GB"/>
        </w:rPr>
        <w:t>.</w:t>
      </w:r>
    </w:p>
    <w:p w14:paraId="057F3916" w14:textId="77777777" w:rsidR="00733B79" w:rsidRPr="00813033" w:rsidRDefault="00733B79" w:rsidP="00733B79">
      <w:pPr>
        <w:ind w:left="720" w:hanging="360"/>
        <w:jc w:val="both"/>
        <w:rPr>
          <w:rFonts w:asciiTheme="minorHAnsi" w:hAnsiTheme="minorHAnsi" w:cstheme="minorHAnsi"/>
          <w:sz w:val="22"/>
          <w:szCs w:val="22"/>
          <w:lang w:val="en-GB"/>
        </w:rPr>
      </w:pPr>
    </w:p>
    <w:p w14:paraId="2D291B7B" w14:textId="32308FCA"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Payment terms: the </w:t>
      </w:r>
      <w:proofErr w:type="gramStart"/>
      <w:r w:rsidRPr="00813033">
        <w:rPr>
          <w:rFonts w:asciiTheme="minorHAnsi" w:hAnsiTheme="minorHAnsi" w:cstheme="minorHAnsi"/>
          <w:sz w:val="22"/>
          <w:szCs w:val="22"/>
          <w:lang w:val="en-GB"/>
        </w:rPr>
        <w:t>payment will be effected by the bank transfer,</w:t>
      </w:r>
      <w:proofErr w:type="gramEnd"/>
      <w:r w:rsidRPr="00813033">
        <w:rPr>
          <w:rFonts w:asciiTheme="minorHAnsi" w:hAnsiTheme="minorHAnsi" w:cstheme="minorHAnsi"/>
          <w:sz w:val="22"/>
          <w:szCs w:val="22"/>
          <w:lang w:val="en-GB"/>
        </w:rPr>
        <w:t xml:space="preserve"> after delivery of deliverables as agreed within the scope of work;</w:t>
      </w:r>
    </w:p>
    <w:p w14:paraId="1D100624" w14:textId="77777777"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The full set of the services to </w:t>
      </w:r>
      <w:proofErr w:type="gramStart"/>
      <w:r w:rsidRPr="00813033">
        <w:rPr>
          <w:rFonts w:asciiTheme="minorHAnsi" w:hAnsiTheme="minorHAnsi" w:cstheme="minorHAnsi"/>
          <w:sz w:val="22"/>
          <w:szCs w:val="22"/>
          <w:lang w:val="en-GB"/>
        </w:rPr>
        <w:t>be provided</w:t>
      </w:r>
      <w:proofErr w:type="gramEnd"/>
      <w:r w:rsidRPr="00813033">
        <w:rPr>
          <w:rFonts w:asciiTheme="minorHAnsi" w:hAnsiTheme="minorHAnsi" w:cstheme="minorHAnsi"/>
          <w:sz w:val="22"/>
          <w:szCs w:val="22"/>
          <w:lang w:val="en-GB"/>
        </w:rPr>
        <w:t xml:space="preserve"> by one contractor, partial bids will not be considered;</w:t>
      </w:r>
    </w:p>
    <w:p w14:paraId="18E88DC5" w14:textId="33370B78"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Quotation Submission Forms should be with company stamp and signature.</w:t>
      </w:r>
    </w:p>
    <w:p w14:paraId="27566C31" w14:textId="77777777" w:rsidR="00782483" w:rsidRPr="00813033" w:rsidRDefault="00782483" w:rsidP="006D78E2">
      <w:pPr>
        <w:pStyle w:val="ListParagraph"/>
        <w:numPr>
          <w:ilvl w:val="0"/>
          <w:numId w:val="3"/>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About UNFPA</w:t>
      </w:r>
    </w:p>
    <w:p w14:paraId="39816B9E" w14:textId="42E96A55" w:rsidR="00782483" w:rsidRPr="00813033" w:rsidRDefault="003B37D3" w:rsidP="00733B79">
      <w:pPr>
        <w:pStyle w:val="lette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The </w:t>
      </w:r>
      <w:r w:rsidR="00782483" w:rsidRPr="00813033">
        <w:rPr>
          <w:rFonts w:asciiTheme="minorHAnsi" w:hAnsiTheme="minorHAnsi" w:cstheme="minorHAnsi"/>
          <w:sz w:val="22"/>
          <w:szCs w:val="22"/>
          <w:lang w:val="en-GB"/>
        </w:rPr>
        <w:t xml:space="preserve">United Nations Population Fund (UNFPA) is an international development agency that </w:t>
      </w:r>
      <w:r w:rsidR="00047C0C" w:rsidRPr="00813033">
        <w:rPr>
          <w:rFonts w:asciiTheme="minorHAnsi" w:hAnsiTheme="minorHAnsi" w:cstheme="minorHAnsi"/>
          <w:sz w:val="22"/>
          <w:szCs w:val="22"/>
          <w:shd w:val="clear" w:color="auto" w:fill="FFFFFF"/>
          <w:lang w:val="en-GB"/>
        </w:rPr>
        <w:t xml:space="preserve">works to deliver a world where every pregnancy is wanted, every </w:t>
      </w:r>
      <w:r w:rsidR="00733B79" w:rsidRPr="00813033">
        <w:rPr>
          <w:rFonts w:asciiTheme="minorHAnsi" w:hAnsiTheme="minorHAnsi" w:cstheme="minorHAnsi"/>
          <w:sz w:val="22"/>
          <w:szCs w:val="22"/>
          <w:shd w:val="clear" w:color="auto" w:fill="FFFFFF"/>
          <w:lang w:val="en-GB"/>
        </w:rPr>
        <w:t>childbirth</w:t>
      </w:r>
      <w:r w:rsidR="00047C0C" w:rsidRPr="00813033">
        <w:rPr>
          <w:rFonts w:asciiTheme="minorHAnsi" w:hAnsiTheme="minorHAnsi" w:cstheme="minorHAnsi"/>
          <w:sz w:val="22"/>
          <w:szCs w:val="22"/>
          <w:shd w:val="clear" w:color="auto" w:fill="FFFFFF"/>
          <w:lang w:val="en-GB"/>
        </w:rPr>
        <w:t xml:space="preserve"> is safe and every young person’s potential </w:t>
      </w:r>
      <w:proofErr w:type="gramStart"/>
      <w:r w:rsidR="00047C0C" w:rsidRPr="00813033">
        <w:rPr>
          <w:rFonts w:asciiTheme="minorHAnsi" w:hAnsiTheme="minorHAnsi" w:cstheme="minorHAnsi"/>
          <w:sz w:val="22"/>
          <w:szCs w:val="22"/>
          <w:shd w:val="clear" w:color="auto" w:fill="FFFFFF"/>
          <w:lang w:val="en-GB"/>
        </w:rPr>
        <w:t>is fulfilled</w:t>
      </w:r>
      <w:proofErr w:type="gramEnd"/>
      <w:r w:rsidR="00047C0C" w:rsidRPr="00813033">
        <w:rPr>
          <w:rFonts w:asciiTheme="minorHAnsi" w:hAnsiTheme="minorHAnsi" w:cstheme="minorHAnsi"/>
          <w:sz w:val="22"/>
          <w:szCs w:val="22"/>
          <w:shd w:val="clear" w:color="auto" w:fill="FFFFFF"/>
          <w:lang w:val="en-GB"/>
        </w:rPr>
        <w:t>.</w:t>
      </w:r>
      <w:r w:rsidR="00782483" w:rsidRPr="00813033">
        <w:rPr>
          <w:rFonts w:asciiTheme="minorHAnsi" w:hAnsiTheme="minorHAnsi" w:cstheme="minorHAnsi"/>
          <w:sz w:val="22"/>
          <w:szCs w:val="22"/>
          <w:lang w:val="en-GB"/>
        </w:rPr>
        <w:t xml:space="preserve">   </w:t>
      </w:r>
    </w:p>
    <w:p w14:paraId="6A548B97" w14:textId="77777777" w:rsidR="00782483" w:rsidRPr="00813033" w:rsidRDefault="00286953" w:rsidP="00733B79">
      <w:pPr>
        <w:pStyle w:val="lette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UNFPA</w:t>
      </w:r>
      <w:r w:rsidR="00782483" w:rsidRPr="00813033">
        <w:rPr>
          <w:rFonts w:asciiTheme="minorHAnsi" w:hAnsiTheme="minorHAnsi" w:cstheme="minorHAnsi"/>
          <w:sz w:val="22"/>
          <w:szCs w:val="22"/>
          <w:lang w:val="en-GB"/>
        </w:rPr>
        <w:t xml:space="preserve"> is the lead UN agency </w:t>
      </w:r>
      <w:r w:rsidR="00CF2100" w:rsidRPr="00813033">
        <w:rPr>
          <w:rFonts w:asciiTheme="minorHAnsi" w:hAnsiTheme="minorHAnsi" w:cstheme="minorHAnsi"/>
          <w:sz w:val="22"/>
          <w:szCs w:val="22"/>
          <w:lang w:val="en-GB"/>
        </w:rPr>
        <w:t>th</w:t>
      </w:r>
      <w:r w:rsidR="00047C0C" w:rsidRPr="00813033">
        <w:rPr>
          <w:rFonts w:asciiTheme="minorHAnsi" w:hAnsiTheme="minorHAnsi" w:cstheme="minorHAnsi"/>
          <w:sz w:val="22"/>
          <w:szCs w:val="22"/>
          <w:shd w:val="clear" w:color="auto" w:fill="FFFFFF"/>
          <w:lang w:val="en-GB"/>
        </w:rPr>
        <w:t>at expands the possibilities for women and young people to lead healthy sexual and reproductive lives.</w:t>
      </w:r>
      <w:r w:rsidR="00782483" w:rsidRPr="00813033">
        <w:rPr>
          <w:rFonts w:asciiTheme="minorHAnsi" w:hAnsiTheme="minorHAnsi" w:cstheme="minorHAnsi"/>
          <w:sz w:val="22"/>
          <w:szCs w:val="22"/>
          <w:lang w:val="en-GB"/>
        </w:rPr>
        <w:t xml:space="preserve"> To </w:t>
      </w:r>
      <w:r w:rsidR="00047C0C" w:rsidRPr="00813033">
        <w:rPr>
          <w:rFonts w:asciiTheme="minorHAnsi" w:hAnsiTheme="minorHAnsi" w:cstheme="minorHAnsi"/>
          <w:sz w:val="22"/>
          <w:szCs w:val="22"/>
          <w:lang w:val="en-GB"/>
        </w:rPr>
        <w:t xml:space="preserve">read </w:t>
      </w:r>
      <w:r w:rsidR="00782483" w:rsidRPr="00813033">
        <w:rPr>
          <w:rFonts w:asciiTheme="minorHAnsi" w:hAnsiTheme="minorHAnsi" w:cstheme="minorHAnsi"/>
          <w:sz w:val="22"/>
          <w:szCs w:val="22"/>
          <w:lang w:val="en-GB"/>
        </w:rPr>
        <w:t xml:space="preserve">more about UNFPA, please go </w:t>
      </w:r>
      <w:proofErr w:type="gramStart"/>
      <w:r w:rsidR="00782483" w:rsidRPr="00813033">
        <w:rPr>
          <w:rFonts w:asciiTheme="minorHAnsi" w:hAnsiTheme="minorHAnsi" w:cstheme="minorHAnsi"/>
          <w:sz w:val="22"/>
          <w:szCs w:val="22"/>
          <w:lang w:val="en-GB"/>
        </w:rPr>
        <w:t>to:</w:t>
      </w:r>
      <w:proofErr w:type="gramEnd"/>
      <w:r w:rsidR="00782483" w:rsidRPr="00813033">
        <w:rPr>
          <w:rFonts w:asciiTheme="minorHAnsi" w:hAnsiTheme="minorHAnsi" w:cstheme="minorHAnsi"/>
          <w:sz w:val="22"/>
          <w:szCs w:val="22"/>
          <w:lang w:val="en-GB"/>
        </w:rPr>
        <w:t xml:space="preserve"> </w:t>
      </w:r>
      <w:hyperlink r:id="rId8" w:history="1">
        <w:r w:rsidR="00782483" w:rsidRPr="00813033">
          <w:rPr>
            <w:rStyle w:val="Hyperlink"/>
            <w:rFonts w:asciiTheme="minorHAnsi" w:hAnsiTheme="minorHAnsi" w:cstheme="minorHAnsi"/>
            <w:color w:val="0070C0"/>
            <w:sz w:val="22"/>
            <w:szCs w:val="22"/>
            <w:lang w:val="en-GB"/>
          </w:rPr>
          <w:t>UNFPA about us</w:t>
        </w:r>
      </w:hyperlink>
    </w:p>
    <w:p w14:paraId="59A516A0" w14:textId="1A969802" w:rsidR="00782483" w:rsidRPr="00813033" w:rsidRDefault="00000C07" w:rsidP="006D78E2">
      <w:pPr>
        <w:pStyle w:val="ListParagraph"/>
        <w:numPr>
          <w:ilvl w:val="0"/>
          <w:numId w:val="3"/>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Service Requirements</w:t>
      </w:r>
      <w:r w:rsidR="00D435BB" w:rsidRPr="00813033">
        <w:rPr>
          <w:rFonts w:asciiTheme="minorHAnsi" w:hAnsiTheme="minorHAnsi" w:cstheme="minorHAnsi"/>
          <w:b/>
          <w:szCs w:val="22"/>
          <w:lang w:val="en-GB"/>
        </w:rPr>
        <w:t>/Terms of Reference (</w:t>
      </w:r>
      <w:proofErr w:type="spellStart"/>
      <w:r w:rsidR="00D435BB" w:rsidRPr="00813033">
        <w:rPr>
          <w:rFonts w:asciiTheme="minorHAnsi" w:hAnsiTheme="minorHAnsi" w:cstheme="minorHAnsi"/>
          <w:b/>
          <w:szCs w:val="22"/>
          <w:lang w:val="en-GB"/>
        </w:rPr>
        <w:t>ToR</w:t>
      </w:r>
      <w:proofErr w:type="spellEnd"/>
      <w:r w:rsidR="00D435BB" w:rsidRPr="00813033">
        <w:rPr>
          <w:rFonts w:asciiTheme="minorHAnsi" w:hAnsiTheme="minorHAnsi" w:cstheme="minorHAnsi"/>
          <w:b/>
          <w:szCs w:val="22"/>
          <w:lang w:val="en-GB"/>
        </w:rPr>
        <w:t>)</w:t>
      </w:r>
    </w:p>
    <w:p w14:paraId="352ADC06" w14:textId="09193E61" w:rsidR="00DD5C3C" w:rsidRPr="00813033" w:rsidRDefault="004429CC" w:rsidP="006D78E2">
      <w:pPr>
        <w:pStyle w:val="ListParagraph"/>
        <w:numPr>
          <w:ilvl w:val="0"/>
          <w:numId w:val="8"/>
        </w:numPr>
        <w:spacing w:after="240"/>
        <w:jc w:val="both"/>
        <w:rPr>
          <w:rFonts w:asciiTheme="minorHAnsi" w:hAnsiTheme="minorHAnsi" w:cstheme="minorHAnsi"/>
          <w:b/>
          <w:szCs w:val="22"/>
          <w:u w:val="single"/>
          <w:lang w:val="en-GB"/>
        </w:rPr>
      </w:pPr>
      <w:r w:rsidRPr="00813033">
        <w:rPr>
          <w:rFonts w:asciiTheme="minorHAnsi" w:hAnsiTheme="minorHAnsi" w:cstheme="minorHAnsi"/>
          <w:b/>
          <w:szCs w:val="22"/>
          <w:u w:val="single"/>
          <w:lang w:val="en-GB"/>
        </w:rPr>
        <w:t xml:space="preserve">Background </w:t>
      </w:r>
      <w:r w:rsidR="00692D5A" w:rsidRPr="00813033">
        <w:rPr>
          <w:rFonts w:asciiTheme="minorHAnsi" w:hAnsiTheme="minorHAnsi" w:cstheme="minorHAnsi"/>
          <w:b/>
          <w:szCs w:val="22"/>
          <w:u w:val="single"/>
          <w:lang w:val="en-GB"/>
        </w:rPr>
        <w:t xml:space="preserve"> </w:t>
      </w:r>
    </w:p>
    <w:p w14:paraId="4FDA1581" w14:textId="6D0CDD2D" w:rsidR="00321BCC" w:rsidRPr="00733B79" w:rsidRDefault="00733B79" w:rsidP="00321BCC">
      <w:pPr>
        <w:jc w:val="both"/>
        <w:rPr>
          <w:rFonts w:asciiTheme="minorHAnsi" w:hAnsiTheme="minorHAnsi" w:cstheme="minorHAnsi"/>
          <w:sz w:val="22"/>
          <w:szCs w:val="22"/>
          <w:lang w:val="en-GB"/>
        </w:rPr>
      </w:pPr>
      <w:r w:rsidRPr="00813033">
        <w:rPr>
          <w:rFonts w:asciiTheme="minorHAnsi" w:hAnsiTheme="minorHAnsi" w:cstheme="minorHAnsi"/>
          <w:sz w:val="22"/>
          <w:szCs w:val="22"/>
          <w:lang w:val="en-GB" w:eastAsia="en-GB"/>
        </w:rPr>
        <w:t xml:space="preserve">Loneliness is a key risk factor for ageing-related diseases and is detrimental for healthy ageing. Loneliness has two linked components. Emotional loneliness occurs when a person lacks close relationships and confidants, and generally reflects the quality of one’s relationships. Social loneliness occurs when a person lacks an extensive social network, and reflects the quantity of one’s social relationships. Both components are important for health, but they pose different critical risks for older people’s health and well-being. A lack </w:t>
      </w:r>
      <w:r w:rsidRPr="00813033">
        <w:rPr>
          <w:rFonts w:asciiTheme="minorHAnsi" w:hAnsiTheme="minorHAnsi" w:cstheme="minorHAnsi"/>
          <w:sz w:val="22"/>
          <w:szCs w:val="22"/>
          <w:lang w:val="en-GB" w:eastAsia="en-GB"/>
        </w:rPr>
        <w:lastRenderedPageBreak/>
        <w:t xml:space="preserve">of quality social relationships – typically associated with emotional loneliness – </w:t>
      </w:r>
      <w:proofErr w:type="gramStart"/>
      <w:r w:rsidRPr="00813033">
        <w:rPr>
          <w:rFonts w:asciiTheme="minorHAnsi" w:hAnsiTheme="minorHAnsi" w:cstheme="minorHAnsi"/>
          <w:sz w:val="22"/>
          <w:szCs w:val="22"/>
          <w:lang w:val="en-GB" w:eastAsia="en-GB"/>
        </w:rPr>
        <w:t>is linked</w:t>
      </w:r>
      <w:proofErr w:type="gramEnd"/>
      <w:r w:rsidRPr="00813033">
        <w:rPr>
          <w:rFonts w:asciiTheme="minorHAnsi" w:hAnsiTheme="minorHAnsi" w:cstheme="minorHAnsi"/>
          <w:sz w:val="22"/>
          <w:szCs w:val="22"/>
          <w:lang w:val="en-GB" w:eastAsia="en-GB"/>
        </w:rPr>
        <w:t xml:space="preserve"> to increases in cardiovascular disease and depression, and is a risk factor for dementia. A reduced social network – largely associated with social loneliness – </w:t>
      </w:r>
      <w:proofErr w:type="gramStart"/>
      <w:r w:rsidRPr="00813033">
        <w:rPr>
          <w:rFonts w:asciiTheme="minorHAnsi" w:hAnsiTheme="minorHAnsi" w:cstheme="minorHAnsi"/>
          <w:sz w:val="22"/>
          <w:szCs w:val="22"/>
          <w:lang w:val="en-GB" w:eastAsia="en-GB"/>
        </w:rPr>
        <w:t>has been shown</w:t>
      </w:r>
      <w:proofErr w:type="gramEnd"/>
      <w:r w:rsidRPr="00813033">
        <w:rPr>
          <w:rFonts w:asciiTheme="minorHAnsi" w:hAnsiTheme="minorHAnsi" w:cstheme="minorHAnsi"/>
          <w:sz w:val="22"/>
          <w:szCs w:val="22"/>
          <w:lang w:val="en-GB" w:eastAsia="en-GB"/>
        </w:rPr>
        <w:t xml:space="preserve"> to have a high mortality risk in older people, as large as</w:t>
      </w:r>
      <w:r w:rsidRPr="00813033">
        <w:rPr>
          <w:rFonts w:asciiTheme="minorHAnsi" w:hAnsiTheme="minorHAnsi" w:cstheme="minorHAnsi"/>
          <w:sz w:val="22"/>
          <w:szCs w:val="22"/>
          <w:lang w:val="en-GB"/>
        </w:rPr>
        <w:t xml:space="preserve"> regular smoking or obesity, and is more strongly correlated with a decrease in life span than physical inactivity. A recent survey of older people in Bosnia and Herzegovina (</w:t>
      </w:r>
      <w:proofErr w:type="spellStart"/>
      <w:r w:rsidRPr="00813033">
        <w:rPr>
          <w:rFonts w:asciiTheme="minorHAnsi" w:hAnsiTheme="minorHAnsi" w:cstheme="minorHAnsi"/>
          <w:sz w:val="22"/>
          <w:szCs w:val="22"/>
          <w:lang w:val="en-GB"/>
        </w:rPr>
        <w:t>BiH</w:t>
      </w:r>
      <w:proofErr w:type="spellEnd"/>
      <w:r w:rsidRPr="00813033">
        <w:rPr>
          <w:rFonts w:asciiTheme="minorHAnsi" w:hAnsiTheme="minorHAnsi" w:cstheme="minorHAnsi"/>
          <w:sz w:val="22"/>
          <w:szCs w:val="22"/>
          <w:lang w:val="en-GB"/>
        </w:rPr>
        <w:t xml:space="preserve">) found that while many older people were attending social events in the community, more than 75% of older people reported that they often feel lonely. This high level of reported loneliness in older people is consistent with reports from many countries. </w:t>
      </w:r>
      <w:r w:rsidR="00321BCC">
        <w:rPr>
          <w:rFonts w:asciiTheme="minorHAnsi" w:hAnsiTheme="minorHAnsi" w:cstheme="minorHAnsi"/>
          <w:sz w:val="22"/>
          <w:szCs w:val="22"/>
          <w:lang w:val="en-GB"/>
        </w:rPr>
        <w:t xml:space="preserve">Furthermore, </w:t>
      </w:r>
      <w:r w:rsidR="00321BCC" w:rsidRPr="00733B79">
        <w:rPr>
          <w:rFonts w:asciiTheme="minorHAnsi" w:hAnsiTheme="minorHAnsi" w:cstheme="minorHAnsi"/>
          <w:sz w:val="22"/>
          <w:szCs w:val="22"/>
          <w:lang w:val="en-GB"/>
        </w:rPr>
        <w:t xml:space="preserve">COVID-19 </w:t>
      </w:r>
      <w:r w:rsidR="00321BCC">
        <w:rPr>
          <w:rFonts w:asciiTheme="minorHAnsi" w:hAnsiTheme="minorHAnsi" w:cstheme="minorHAnsi"/>
          <w:sz w:val="22"/>
          <w:szCs w:val="22"/>
          <w:lang w:val="en-GB"/>
        </w:rPr>
        <w:t>pandemic and the measures introduced to contain it, have most likely had an additional effect on loneliness among older persons.</w:t>
      </w:r>
    </w:p>
    <w:p w14:paraId="7C77E581" w14:textId="77777777" w:rsidR="00321BCC" w:rsidRDefault="00321BCC" w:rsidP="00321BCC">
      <w:pPr>
        <w:pStyle w:val="CommentText"/>
      </w:pPr>
    </w:p>
    <w:p w14:paraId="6ACEA74B" w14:textId="7A6D1C30" w:rsidR="00733B79" w:rsidRPr="00813033" w:rsidRDefault="00733B79" w:rsidP="006D78E2">
      <w:pPr>
        <w:pStyle w:val="ListParagraph"/>
        <w:numPr>
          <w:ilvl w:val="0"/>
          <w:numId w:val="8"/>
        </w:numPr>
        <w:spacing w:after="240"/>
        <w:jc w:val="both"/>
        <w:rPr>
          <w:rFonts w:asciiTheme="minorHAnsi" w:hAnsiTheme="minorHAnsi" w:cstheme="minorHAnsi"/>
          <w:b/>
          <w:szCs w:val="22"/>
          <w:u w:val="single"/>
          <w:lang w:val="en-GB"/>
        </w:rPr>
      </w:pPr>
      <w:r w:rsidRPr="00813033">
        <w:rPr>
          <w:rFonts w:asciiTheme="minorHAnsi" w:hAnsiTheme="minorHAnsi" w:cstheme="minorHAnsi"/>
          <w:b/>
          <w:szCs w:val="22"/>
          <w:u w:val="single"/>
          <w:lang w:val="en-GB"/>
        </w:rPr>
        <w:t>Objectives and scope of the requested services</w:t>
      </w:r>
    </w:p>
    <w:p w14:paraId="05D5DE1D" w14:textId="73E4E5C8"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The objective of the </w:t>
      </w:r>
      <w:r w:rsidRPr="00813033">
        <w:rPr>
          <w:rFonts w:asciiTheme="minorHAnsi" w:hAnsiTheme="minorHAnsi" w:cstheme="minorHAnsi"/>
          <w:i/>
          <w:sz w:val="22"/>
          <w:szCs w:val="22"/>
          <w:lang w:val="en-GB"/>
        </w:rPr>
        <w:t>Survey on Loneliness among Older Persons</w:t>
      </w:r>
      <w:r w:rsidRPr="00813033">
        <w:rPr>
          <w:rFonts w:asciiTheme="minorHAnsi" w:hAnsiTheme="minorHAnsi" w:cstheme="minorHAnsi"/>
          <w:sz w:val="22"/>
          <w:szCs w:val="22"/>
          <w:lang w:val="en-GB"/>
        </w:rPr>
        <w:t xml:space="preserve"> is to gain better understanding of loneliness as a risk factor during ageing. This is a joint initiative between University College London (UCL) and UNFPA to investigate loneliness in older people throughout selected countries of Eastern Europe and Central Asia (EECA), including Kosovo. This survey will specifically examine: </w:t>
      </w:r>
    </w:p>
    <w:p w14:paraId="129E9CDC" w14:textId="77777777" w:rsidR="00733B79" w:rsidRPr="00813033" w:rsidRDefault="00733B79" w:rsidP="006D78E2">
      <w:pPr>
        <w:pStyle w:val="ListParagraph"/>
        <w:numPr>
          <w:ilvl w:val="0"/>
          <w:numId w:val="6"/>
        </w:numPr>
        <w:jc w:val="both"/>
        <w:rPr>
          <w:rFonts w:asciiTheme="minorHAnsi" w:hAnsiTheme="minorHAnsi" w:cstheme="minorHAnsi"/>
          <w:szCs w:val="22"/>
          <w:lang w:val="en-GB"/>
        </w:rPr>
      </w:pPr>
      <w:r w:rsidRPr="00813033">
        <w:rPr>
          <w:rFonts w:asciiTheme="minorHAnsi" w:hAnsiTheme="minorHAnsi" w:cstheme="minorHAnsi"/>
          <w:szCs w:val="22"/>
          <w:lang w:val="en-GB"/>
        </w:rPr>
        <w:t xml:space="preserve">the degree to which older people report feeling lonely in different countries, </w:t>
      </w:r>
    </w:p>
    <w:p w14:paraId="69F47238" w14:textId="77777777" w:rsidR="00733B79" w:rsidRPr="00813033" w:rsidRDefault="00733B79" w:rsidP="006D78E2">
      <w:pPr>
        <w:pStyle w:val="ListParagraph"/>
        <w:numPr>
          <w:ilvl w:val="0"/>
          <w:numId w:val="6"/>
        </w:numPr>
        <w:jc w:val="both"/>
        <w:rPr>
          <w:rFonts w:asciiTheme="minorHAnsi" w:hAnsiTheme="minorHAnsi" w:cstheme="minorHAnsi"/>
          <w:szCs w:val="22"/>
          <w:lang w:val="en-GB"/>
        </w:rPr>
      </w:pPr>
      <w:proofErr w:type="gramStart"/>
      <w:r w:rsidRPr="00813033">
        <w:rPr>
          <w:rFonts w:asciiTheme="minorHAnsi" w:hAnsiTheme="minorHAnsi" w:cstheme="minorHAnsi"/>
          <w:szCs w:val="22"/>
          <w:lang w:val="en-GB"/>
        </w:rPr>
        <w:t>the</w:t>
      </w:r>
      <w:proofErr w:type="gramEnd"/>
      <w:r w:rsidRPr="00813033">
        <w:rPr>
          <w:rFonts w:asciiTheme="minorHAnsi" w:hAnsiTheme="minorHAnsi" w:cstheme="minorHAnsi"/>
          <w:szCs w:val="22"/>
          <w:lang w:val="en-GB"/>
        </w:rPr>
        <w:t xml:space="preserve"> demographics (gender, age, urban/rural settings, family situation, internet availability, socioeconomic status, etc.)  of lonely people and </w:t>
      </w:r>
    </w:p>
    <w:p w14:paraId="2B94618B" w14:textId="0C2645F2" w:rsidR="00CC78DB" w:rsidRPr="00813033" w:rsidRDefault="00733B79" w:rsidP="006D78E2">
      <w:pPr>
        <w:pStyle w:val="ListParagraph"/>
        <w:numPr>
          <w:ilvl w:val="0"/>
          <w:numId w:val="6"/>
        </w:numPr>
        <w:jc w:val="both"/>
        <w:rPr>
          <w:rFonts w:asciiTheme="minorHAnsi" w:hAnsiTheme="minorHAnsi" w:cstheme="minorHAnsi"/>
          <w:szCs w:val="22"/>
          <w:lang w:val="en-GB"/>
        </w:rPr>
      </w:pPr>
      <w:proofErr w:type="gramStart"/>
      <w:r w:rsidRPr="00813033">
        <w:rPr>
          <w:rFonts w:asciiTheme="minorHAnsi" w:hAnsiTheme="minorHAnsi" w:cstheme="minorHAnsi"/>
          <w:szCs w:val="22"/>
          <w:lang w:val="en-GB"/>
        </w:rPr>
        <w:t>the</w:t>
      </w:r>
      <w:proofErr w:type="gramEnd"/>
      <w:r w:rsidRPr="00813033">
        <w:rPr>
          <w:rFonts w:asciiTheme="minorHAnsi" w:hAnsiTheme="minorHAnsi" w:cstheme="minorHAnsi"/>
          <w:szCs w:val="22"/>
          <w:lang w:val="en-GB"/>
        </w:rPr>
        <w:t xml:space="preserve"> factors that contribute to feelings of loneliness. </w:t>
      </w:r>
    </w:p>
    <w:p w14:paraId="33561D13" w14:textId="77777777" w:rsidR="00CC78DB" w:rsidRPr="00813033" w:rsidRDefault="00CC78DB" w:rsidP="00CC78DB">
      <w:pPr>
        <w:pStyle w:val="ListParagraph"/>
        <w:jc w:val="both"/>
        <w:rPr>
          <w:rFonts w:asciiTheme="minorHAnsi" w:hAnsiTheme="minorHAnsi" w:cstheme="minorHAnsi"/>
          <w:szCs w:val="22"/>
          <w:lang w:val="en-GB"/>
        </w:rPr>
      </w:pPr>
    </w:p>
    <w:p w14:paraId="3A04C92F" w14:textId="516F080B"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The results from this survey will enable a better understanding of the extent to which older people are lonely in selected countries in the region, the reasons for loneliness and good practices for tackling loneliness issues. The results will be to inform the development of interventions to contribute to other healthy and active ageing initiatives and address loneliness in older people across the EECA region.</w:t>
      </w:r>
    </w:p>
    <w:p w14:paraId="3D8A289D" w14:textId="774EF095" w:rsidR="00733B79" w:rsidRPr="00813033" w:rsidRDefault="00733B79" w:rsidP="006D78E2">
      <w:pPr>
        <w:pStyle w:val="ListParagraph"/>
        <w:numPr>
          <w:ilvl w:val="0"/>
          <w:numId w:val="8"/>
        </w:numPr>
        <w:spacing w:after="240"/>
        <w:jc w:val="both"/>
        <w:rPr>
          <w:rFonts w:asciiTheme="minorHAnsi" w:hAnsiTheme="minorHAnsi" w:cstheme="minorHAnsi"/>
          <w:b/>
          <w:szCs w:val="22"/>
          <w:u w:val="single"/>
          <w:lang w:val="en-GB"/>
        </w:rPr>
      </w:pPr>
      <w:r w:rsidRPr="00813033">
        <w:rPr>
          <w:rFonts w:asciiTheme="minorHAnsi" w:hAnsiTheme="minorHAnsi" w:cstheme="minorHAnsi"/>
          <w:b/>
          <w:szCs w:val="22"/>
          <w:u w:val="single"/>
          <w:lang w:val="en-GB"/>
        </w:rPr>
        <w:t>Survey Design and Administration</w:t>
      </w:r>
    </w:p>
    <w:p w14:paraId="29EB21E5" w14:textId="0C7A5DC0"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The survey </w:t>
      </w:r>
      <w:proofErr w:type="gramStart"/>
      <w:r w:rsidRPr="00813033">
        <w:rPr>
          <w:rFonts w:asciiTheme="minorHAnsi" w:hAnsiTheme="minorHAnsi" w:cstheme="minorHAnsi"/>
          <w:sz w:val="22"/>
          <w:szCs w:val="22"/>
          <w:lang w:val="en-GB"/>
        </w:rPr>
        <w:t>is designed</w:t>
      </w:r>
      <w:proofErr w:type="gramEnd"/>
      <w:r w:rsidRPr="00813033">
        <w:rPr>
          <w:rFonts w:asciiTheme="minorHAnsi" w:hAnsiTheme="minorHAnsi" w:cstheme="minorHAnsi"/>
          <w:sz w:val="22"/>
          <w:szCs w:val="22"/>
          <w:lang w:val="en-GB"/>
        </w:rPr>
        <w:t xml:space="preserve"> by UCL. The Vendor </w:t>
      </w:r>
      <w:proofErr w:type="gramStart"/>
      <w:r w:rsidRPr="00813033">
        <w:rPr>
          <w:rFonts w:asciiTheme="minorHAnsi" w:hAnsiTheme="minorHAnsi" w:cstheme="minorHAnsi"/>
          <w:sz w:val="22"/>
          <w:szCs w:val="22"/>
          <w:lang w:val="en-GB"/>
        </w:rPr>
        <w:t>will be provided</w:t>
      </w:r>
      <w:proofErr w:type="gramEnd"/>
      <w:r w:rsidRPr="00813033">
        <w:rPr>
          <w:rFonts w:asciiTheme="minorHAnsi" w:hAnsiTheme="minorHAnsi" w:cstheme="minorHAnsi"/>
          <w:sz w:val="22"/>
          <w:szCs w:val="22"/>
          <w:lang w:val="en-GB"/>
        </w:rPr>
        <w:t xml:space="preserve"> with the questionnaire, translated into Albanian and Serbian language, to be administered through face-to-face interview with 1,000 respondents throughout Kosovo, and data will be collected with computer-assisted personal interviews (CAPI). The Vendor will be responsible for CAPI software and hardware. </w:t>
      </w:r>
    </w:p>
    <w:p w14:paraId="24134617" w14:textId="020D1CFE" w:rsidR="00733B79" w:rsidRPr="00813033" w:rsidRDefault="00733B79" w:rsidP="00733B79">
      <w:pPr>
        <w:spacing w:after="240"/>
        <w:jc w:val="both"/>
        <w:rPr>
          <w:rFonts w:asciiTheme="minorHAnsi" w:hAnsiTheme="minorHAnsi" w:cstheme="minorHAnsi"/>
          <w:sz w:val="22"/>
          <w:szCs w:val="22"/>
          <w:lang w:val="en-GB"/>
        </w:rPr>
      </w:pPr>
      <w:r w:rsidRPr="00185D75">
        <w:rPr>
          <w:rFonts w:asciiTheme="minorHAnsi" w:hAnsiTheme="minorHAnsi" w:cstheme="minorHAnsi"/>
          <w:sz w:val="22"/>
          <w:szCs w:val="22"/>
          <w:lang w:val="en-GB"/>
        </w:rPr>
        <w:t xml:space="preserve">In close collaboration with Kosovo Agency of Statistics (KAS), the Vendor will elaborate a sample design, </w:t>
      </w:r>
      <w:r w:rsidRPr="00185D75">
        <w:rPr>
          <w:rFonts w:asciiTheme="minorHAnsi" w:hAnsiTheme="minorHAnsi" w:cstheme="minorHAnsi"/>
          <w:sz w:val="22"/>
          <w:szCs w:val="22"/>
        </w:rPr>
        <w:t>representative of the Kosovo population of citizens who are over 65 years old, with an equal split between genders, using a multi-stage stratified approach, with stratification by region and by urban or rural areas</w:t>
      </w:r>
      <w:r w:rsidRPr="00B93B4E">
        <w:rPr>
          <w:rFonts w:asciiTheme="minorHAnsi" w:hAnsiTheme="minorHAnsi" w:cstheme="minorHAnsi"/>
          <w:sz w:val="22"/>
          <w:szCs w:val="22"/>
        </w:rPr>
        <w:t>.</w:t>
      </w:r>
    </w:p>
    <w:p w14:paraId="7CC19499" w14:textId="0BD4C66C"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Since confidentiality is of paramount importance, the Vendor should administer the survey, host the survey, process the responses and ensure that survey respondents </w:t>
      </w:r>
      <w:proofErr w:type="gramStart"/>
      <w:r w:rsidRPr="00813033">
        <w:rPr>
          <w:rFonts w:asciiTheme="minorHAnsi" w:hAnsiTheme="minorHAnsi" w:cstheme="minorHAnsi"/>
          <w:sz w:val="22"/>
          <w:szCs w:val="22"/>
          <w:lang w:val="en-GB"/>
        </w:rPr>
        <w:t>cannot be identified</w:t>
      </w:r>
      <w:proofErr w:type="gramEnd"/>
      <w:r w:rsidRPr="00813033">
        <w:rPr>
          <w:rFonts w:asciiTheme="minorHAnsi" w:hAnsiTheme="minorHAnsi" w:cstheme="minorHAnsi"/>
          <w:sz w:val="22"/>
          <w:szCs w:val="22"/>
          <w:lang w:val="en-GB"/>
        </w:rPr>
        <w:t xml:space="preserve"> individually by UCL or UNFPA. Upon completion of the survey administration, the Vendor will submit the clean anonymized data in SPSS format to UCL</w:t>
      </w:r>
      <w:r w:rsidR="00B93B4E">
        <w:rPr>
          <w:rFonts w:asciiTheme="minorHAnsi" w:hAnsiTheme="minorHAnsi" w:cstheme="minorHAnsi"/>
          <w:sz w:val="22"/>
          <w:szCs w:val="22"/>
          <w:lang w:val="en-GB"/>
        </w:rPr>
        <w:t xml:space="preserve"> and UNFPA</w:t>
      </w:r>
      <w:r w:rsidRPr="00813033">
        <w:rPr>
          <w:rFonts w:asciiTheme="minorHAnsi" w:hAnsiTheme="minorHAnsi" w:cstheme="minorHAnsi"/>
          <w:sz w:val="22"/>
          <w:szCs w:val="22"/>
          <w:lang w:val="en-GB"/>
        </w:rPr>
        <w:t xml:space="preserve">.  </w:t>
      </w:r>
    </w:p>
    <w:p w14:paraId="1FA3A941" w14:textId="2916D5EC"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According to the methodology and questions provided by UCL, the Vendor will also conduct focus group discussions, two (2) sessions with older persons and two (2) sessions with young persons in rural and urban settings. Each focus group should comprise of 5-7 people. The Vendor will submit all the transcripts and data acquired from the focus group discussions and interview to UCL and UNFPA. </w:t>
      </w:r>
    </w:p>
    <w:p w14:paraId="2418017C" w14:textId="621F4D20"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The health and safety of older respondents, interviewers and all citizens are of paramount importance. Therefore, the Vendor </w:t>
      </w:r>
      <w:proofErr w:type="gramStart"/>
      <w:r w:rsidRPr="00813033">
        <w:rPr>
          <w:rFonts w:asciiTheme="minorHAnsi" w:hAnsiTheme="minorHAnsi" w:cstheme="minorHAnsi"/>
          <w:sz w:val="22"/>
          <w:szCs w:val="22"/>
          <w:lang w:val="en-GB"/>
        </w:rPr>
        <w:t>is requested</w:t>
      </w:r>
      <w:proofErr w:type="gramEnd"/>
      <w:r w:rsidRPr="00813033">
        <w:rPr>
          <w:rFonts w:asciiTheme="minorHAnsi" w:hAnsiTheme="minorHAnsi" w:cstheme="minorHAnsi"/>
          <w:sz w:val="22"/>
          <w:szCs w:val="22"/>
          <w:lang w:val="en-GB"/>
        </w:rPr>
        <w:t xml:space="preserve"> to observe the COVID-19 pandemic related regulations and measures, </w:t>
      </w:r>
      <w:r w:rsidRPr="00813033">
        <w:rPr>
          <w:rFonts w:asciiTheme="minorHAnsi" w:hAnsiTheme="minorHAnsi" w:cstheme="minorHAnsi"/>
          <w:sz w:val="22"/>
          <w:szCs w:val="22"/>
          <w:lang w:val="en-GB"/>
        </w:rPr>
        <w:lastRenderedPageBreak/>
        <w:t xml:space="preserve">and ensure that interviewers are equipped with </w:t>
      </w:r>
      <w:r w:rsidR="00CC78DB" w:rsidRPr="00813033">
        <w:rPr>
          <w:rFonts w:asciiTheme="minorHAnsi" w:hAnsiTheme="minorHAnsi" w:cstheme="minorHAnsi"/>
          <w:sz w:val="22"/>
          <w:szCs w:val="22"/>
          <w:lang w:val="en-GB"/>
        </w:rPr>
        <w:t>facemasks</w:t>
      </w:r>
      <w:r w:rsidRPr="00813033">
        <w:rPr>
          <w:rFonts w:asciiTheme="minorHAnsi" w:hAnsiTheme="minorHAnsi" w:cstheme="minorHAnsi"/>
          <w:sz w:val="22"/>
          <w:szCs w:val="22"/>
          <w:lang w:val="en-GB"/>
        </w:rPr>
        <w:t xml:space="preserve"> and hand disinfectants at all times during their work. Due to Covid-19 epidemiological situation, operational adjustments may be required.</w:t>
      </w:r>
    </w:p>
    <w:p w14:paraId="77009A00" w14:textId="5CE9B1BA"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The Vendor will be required to consult and collaborate closely with UCL, UNFPA and Kosovo Agency of Statistics (KAS). </w:t>
      </w:r>
    </w:p>
    <w:p w14:paraId="60177E82" w14:textId="78457BA4" w:rsidR="00733B79" w:rsidRPr="00813033" w:rsidRDefault="00733B79" w:rsidP="006D78E2">
      <w:pPr>
        <w:pStyle w:val="ListParagraph"/>
        <w:numPr>
          <w:ilvl w:val="0"/>
          <w:numId w:val="8"/>
        </w:numPr>
        <w:spacing w:after="240"/>
        <w:jc w:val="both"/>
        <w:rPr>
          <w:rFonts w:asciiTheme="minorHAnsi" w:hAnsiTheme="minorHAnsi" w:cstheme="minorHAnsi"/>
          <w:szCs w:val="22"/>
          <w:lang w:val="en-GB"/>
        </w:rPr>
      </w:pPr>
      <w:r w:rsidRPr="00813033">
        <w:rPr>
          <w:rFonts w:asciiTheme="minorHAnsi" w:hAnsiTheme="minorHAnsi" w:cstheme="minorHAnsi"/>
          <w:b/>
          <w:szCs w:val="22"/>
          <w:u w:val="single"/>
          <w:lang w:val="en-GB"/>
        </w:rPr>
        <w:t>Deliverables and timeline</w:t>
      </w:r>
    </w:p>
    <w:p w14:paraId="4B85E046" w14:textId="77777777" w:rsidR="00733B79" w:rsidRPr="00813033" w:rsidRDefault="00733B79" w:rsidP="00733B79">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The deliverables expected of the Vendor are as follows:</w:t>
      </w:r>
    </w:p>
    <w:tbl>
      <w:tblPr>
        <w:tblStyle w:val="TableGrid"/>
        <w:tblW w:w="0" w:type="auto"/>
        <w:tblLook w:val="04A0" w:firstRow="1" w:lastRow="0" w:firstColumn="1" w:lastColumn="0" w:noHBand="0" w:noVBand="1"/>
      </w:tblPr>
      <w:tblGrid>
        <w:gridCol w:w="805"/>
        <w:gridCol w:w="4410"/>
        <w:gridCol w:w="4410"/>
      </w:tblGrid>
      <w:tr w:rsidR="00733B79" w:rsidRPr="00813033" w14:paraId="6EFA90DE" w14:textId="77777777" w:rsidTr="00185D75">
        <w:tc>
          <w:tcPr>
            <w:tcW w:w="805" w:type="dxa"/>
          </w:tcPr>
          <w:p w14:paraId="2CF8783B" w14:textId="77777777" w:rsidR="00733B79" w:rsidRPr="00813033" w:rsidRDefault="00733B79" w:rsidP="001C33A7">
            <w:pPr>
              <w:jc w:val="both"/>
              <w:rPr>
                <w:rFonts w:asciiTheme="minorHAnsi" w:hAnsiTheme="minorHAnsi" w:cstheme="minorHAnsi"/>
                <w:lang w:val="en-GB"/>
              </w:rPr>
            </w:pPr>
            <w:r w:rsidRPr="00813033">
              <w:rPr>
                <w:rFonts w:asciiTheme="minorHAnsi" w:hAnsiTheme="minorHAnsi" w:cstheme="minorHAnsi"/>
                <w:lang w:val="en-GB"/>
              </w:rPr>
              <w:t>No</w:t>
            </w:r>
          </w:p>
        </w:tc>
        <w:tc>
          <w:tcPr>
            <w:tcW w:w="4410" w:type="dxa"/>
          </w:tcPr>
          <w:p w14:paraId="53293351" w14:textId="77777777" w:rsidR="00733B79" w:rsidRPr="00813033" w:rsidRDefault="00733B79" w:rsidP="001C33A7">
            <w:pPr>
              <w:jc w:val="both"/>
              <w:rPr>
                <w:rFonts w:asciiTheme="minorHAnsi" w:hAnsiTheme="minorHAnsi" w:cstheme="minorHAnsi"/>
                <w:lang w:val="en-GB"/>
              </w:rPr>
            </w:pPr>
            <w:r w:rsidRPr="00813033">
              <w:rPr>
                <w:rFonts w:asciiTheme="minorHAnsi" w:hAnsiTheme="minorHAnsi" w:cstheme="minorHAnsi"/>
                <w:lang w:val="en-GB"/>
              </w:rPr>
              <w:t>Deliverables</w:t>
            </w:r>
          </w:p>
        </w:tc>
        <w:tc>
          <w:tcPr>
            <w:tcW w:w="4410" w:type="dxa"/>
          </w:tcPr>
          <w:p w14:paraId="6EA299FE" w14:textId="77777777" w:rsidR="00733B79" w:rsidRPr="00813033" w:rsidRDefault="00733B79" w:rsidP="001C33A7">
            <w:pPr>
              <w:jc w:val="both"/>
              <w:rPr>
                <w:rFonts w:asciiTheme="minorHAnsi" w:hAnsiTheme="minorHAnsi" w:cstheme="minorHAnsi"/>
                <w:lang w:val="en-GB"/>
              </w:rPr>
            </w:pPr>
            <w:r w:rsidRPr="00813033">
              <w:rPr>
                <w:rFonts w:asciiTheme="minorHAnsi" w:hAnsiTheme="minorHAnsi" w:cstheme="minorHAnsi"/>
                <w:lang w:val="en-GB"/>
              </w:rPr>
              <w:t>Timeline</w:t>
            </w:r>
          </w:p>
        </w:tc>
      </w:tr>
      <w:tr w:rsidR="00B93B4E" w:rsidRPr="00813033" w14:paraId="3F488CB7" w14:textId="77777777" w:rsidTr="00185D75">
        <w:tc>
          <w:tcPr>
            <w:tcW w:w="805" w:type="dxa"/>
          </w:tcPr>
          <w:p w14:paraId="1D948E8F" w14:textId="693E3486" w:rsidR="00B93B4E" w:rsidRPr="00813033" w:rsidRDefault="00B93B4E" w:rsidP="001C33A7">
            <w:pPr>
              <w:jc w:val="both"/>
              <w:rPr>
                <w:rFonts w:asciiTheme="minorHAnsi" w:hAnsiTheme="minorHAnsi" w:cstheme="minorHAnsi"/>
                <w:lang w:val="en-GB"/>
              </w:rPr>
            </w:pPr>
            <w:r>
              <w:rPr>
                <w:rFonts w:asciiTheme="minorHAnsi" w:hAnsiTheme="minorHAnsi" w:cstheme="minorHAnsi"/>
                <w:lang w:val="en-GB"/>
              </w:rPr>
              <w:t>1</w:t>
            </w:r>
          </w:p>
        </w:tc>
        <w:tc>
          <w:tcPr>
            <w:tcW w:w="4410" w:type="dxa"/>
          </w:tcPr>
          <w:p w14:paraId="672DCBCE" w14:textId="05E5C9F9" w:rsidR="00B93B4E" w:rsidRPr="00813033" w:rsidRDefault="00B93B4E" w:rsidP="001C33A7">
            <w:pPr>
              <w:jc w:val="both"/>
              <w:rPr>
                <w:rFonts w:asciiTheme="minorHAnsi" w:hAnsiTheme="minorHAnsi" w:cstheme="minorHAnsi"/>
                <w:lang w:val="en-GB"/>
              </w:rPr>
            </w:pPr>
            <w:r w:rsidRPr="00813033">
              <w:rPr>
                <w:rFonts w:asciiTheme="minorHAnsi" w:hAnsiTheme="minorHAnsi" w:cstheme="minorHAnsi"/>
                <w:lang w:val="en-GB"/>
              </w:rPr>
              <w:t>Provide training to interviewers and test the CAPI software and hardware</w:t>
            </w:r>
          </w:p>
        </w:tc>
        <w:tc>
          <w:tcPr>
            <w:tcW w:w="4410" w:type="dxa"/>
          </w:tcPr>
          <w:p w14:paraId="62F07F17" w14:textId="5B81FE4B" w:rsidR="00B93B4E" w:rsidRPr="00813033" w:rsidRDefault="00B93B4E" w:rsidP="001C33A7">
            <w:pPr>
              <w:jc w:val="both"/>
              <w:rPr>
                <w:rFonts w:asciiTheme="minorHAnsi" w:hAnsiTheme="minorHAnsi" w:cstheme="minorHAnsi"/>
                <w:lang w:val="en-GB"/>
              </w:rPr>
            </w:pPr>
            <w:r>
              <w:rPr>
                <w:rFonts w:asciiTheme="minorHAnsi" w:hAnsiTheme="minorHAnsi" w:cstheme="minorHAnsi"/>
                <w:lang w:val="en-GB"/>
              </w:rPr>
              <w:t>13</w:t>
            </w:r>
            <w:r w:rsidRPr="00813033">
              <w:rPr>
                <w:rFonts w:asciiTheme="minorHAnsi" w:hAnsiTheme="minorHAnsi" w:cstheme="minorHAnsi"/>
                <w:lang w:val="en-GB"/>
              </w:rPr>
              <w:t>-18 May, 2021</w:t>
            </w:r>
          </w:p>
        </w:tc>
      </w:tr>
      <w:tr w:rsidR="00B93B4E" w:rsidRPr="00813033" w14:paraId="51FFABE7" w14:textId="77777777" w:rsidTr="00185D75">
        <w:tc>
          <w:tcPr>
            <w:tcW w:w="805" w:type="dxa"/>
          </w:tcPr>
          <w:p w14:paraId="5D4B2FE1" w14:textId="25055CDD" w:rsidR="00B93B4E" w:rsidRPr="00813033" w:rsidRDefault="00B93B4E" w:rsidP="001C33A7">
            <w:pPr>
              <w:jc w:val="both"/>
              <w:rPr>
                <w:rFonts w:asciiTheme="minorHAnsi" w:hAnsiTheme="minorHAnsi" w:cstheme="minorHAnsi"/>
                <w:lang w:val="en-GB"/>
              </w:rPr>
            </w:pPr>
            <w:r>
              <w:rPr>
                <w:rFonts w:asciiTheme="minorHAnsi" w:hAnsiTheme="minorHAnsi" w:cstheme="minorHAnsi"/>
                <w:lang w:val="en-GB"/>
              </w:rPr>
              <w:t>2</w:t>
            </w:r>
          </w:p>
        </w:tc>
        <w:tc>
          <w:tcPr>
            <w:tcW w:w="4410" w:type="dxa"/>
          </w:tcPr>
          <w:p w14:paraId="2878BE0E" w14:textId="58F44936" w:rsidR="00B93B4E" w:rsidRPr="00813033" w:rsidRDefault="00B93B4E" w:rsidP="00185D75">
            <w:pPr>
              <w:jc w:val="both"/>
              <w:rPr>
                <w:rFonts w:asciiTheme="minorHAnsi" w:hAnsiTheme="minorHAnsi" w:cstheme="minorHAnsi"/>
                <w:lang w:val="en-GB"/>
              </w:rPr>
            </w:pPr>
            <w:r w:rsidRPr="00813033">
              <w:rPr>
                <w:rFonts w:asciiTheme="minorHAnsi" w:hAnsiTheme="minorHAnsi" w:cstheme="minorHAnsi"/>
              </w:rPr>
              <w:t xml:space="preserve">Administer the survey </w:t>
            </w:r>
            <w:r w:rsidR="00185D75">
              <w:rPr>
                <w:rFonts w:asciiTheme="minorHAnsi" w:hAnsiTheme="minorHAnsi" w:cstheme="minorHAnsi"/>
              </w:rPr>
              <w:t>with 1,000 respondents</w:t>
            </w:r>
          </w:p>
        </w:tc>
        <w:tc>
          <w:tcPr>
            <w:tcW w:w="4410" w:type="dxa"/>
          </w:tcPr>
          <w:p w14:paraId="3B1FE778" w14:textId="735AA379" w:rsidR="00B93B4E" w:rsidRPr="00813033" w:rsidRDefault="00B93B4E" w:rsidP="001C33A7">
            <w:pPr>
              <w:jc w:val="both"/>
              <w:rPr>
                <w:rFonts w:asciiTheme="minorHAnsi" w:hAnsiTheme="minorHAnsi" w:cstheme="minorHAnsi"/>
                <w:lang w:val="en-GB"/>
              </w:rPr>
            </w:pPr>
            <w:r w:rsidRPr="00813033">
              <w:rPr>
                <w:rFonts w:asciiTheme="minorHAnsi" w:hAnsiTheme="minorHAnsi" w:cstheme="minorHAnsi"/>
              </w:rPr>
              <w:t>18 May – 18 June, 2021</w:t>
            </w:r>
          </w:p>
        </w:tc>
      </w:tr>
      <w:tr w:rsidR="00B93B4E" w:rsidRPr="00813033" w14:paraId="0DC68F38" w14:textId="77777777" w:rsidTr="00185D75">
        <w:tc>
          <w:tcPr>
            <w:tcW w:w="805" w:type="dxa"/>
          </w:tcPr>
          <w:p w14:paraId="5872976E" w14:textId="773E4C6B" w:rsidR="00B93B4E" w:rsidRPr="00813033" w:rsidRDefault="00B93B4E" w:rsidP="001C33A7">
            <w:pPr>
              <w:jc w:val="both"/>
              <w:rPr>
                <w:rFonts w:asciiTheme="minorHAnsi" w:hAnsiTheme="minorHAnsi" w:cstheme="minorHAnsi"/>
                <w:lang w:val="en-GB"/>
              </w:rPr>
            </w:pPr>
            <w:r>
              <w:rPr>
                <w:rFonts w:asciiTheme="minorHAnsi" w:hAnsiTheme="minorHAnsi" w:cstheme="minorHAnsi"/>
                <w:lang w:val="en-GB"/>
              </w:rPr>
              <w:t>3</w:t>
            </w:r>
          </w:p>
        </w:tc>
        <w:tc>
          <w:tcPr>
            <w:tcW w:w="4410" w:type="dxa"/>
          </w:tcPr>
          <w:p w14:paraId="3F2840FC" w14:textId="216037CF" w:rsidR="00B93B4E" w:rsidRPr="00813033" w:rsidRDefault="00B93B4E" w:rsidP="00D425EA">
            <w:pPr>
              <w:jc w:val="both"/>
              <w:rPr>
                <w:rFonts w:asciiTheme="minorHAnsi" w:hAnsiTheme="minorHAnsi" w:cstheme="minorHAnsi"/>
                <w:lang w:val="en-GB"/>
              </w:rPr>
            </w:pPr>
            <w:r w:rsidRPr="00813033">
              <w:rPr>
                <w:rFonts w:asciiTheme="minorHAnsi" w:hAnsiTheme="minorHAnsi" w:cstheme="minorHAnsi"/>
                <w:lang w:val="en-GB"/>
              </w:rPr>
              <w:t xml:space="preserve">Submit the </w:t>
            </w:r>
            <w:r w:rsidR="00185D75">
              <w:rPr>
                <w:rFonts w:asciiTheme="minorHAnsi" w:hAnsiTheme="minorHAnsi" w:cstheme="minorHAnsi"/>
                <w:lang w:val="en-GB"/>
              </w:rPr>
              <w:t>clean</w:t>
            </w:r>
            <w:r w:rsidRPr="00813033">
              <w:rPr>
                <w:rFonts w:asciiTheme="minorHAnsi" w:hAnsiTheme="minorHAnsi" w:cstheme="minorHAnsi"/>
                <w:lang w:val="en-GB"/>
              </w:rPr>
              <w:t xml:space="preserve"> anonymized data in SPSS format to UCL</w:t>
            </w:r>
          </w:p>
        </w:tc>
        <w:tc>
          <w:tcPr>
            <w:tcW w:w="4410" w:type="dxa"/>
          </w:tcPr>
          <w:p w14:paraId="0651DE37" w14:textId="04715571" w:rsidR="00B93B4E" w:rsidRPr="00813033" w:rsidRDefault="00B93B4E" w:rsidP="001C33A7">
            <w:pPr>
              <w:jc w:val="both"/>
              <w:rPr>
                <w:rFonts w:asciiTheme="minorHAnsi" w:hAnsiTheme="minorHAnsi" w:cstheme="minorHAnsi"/>
                <w:lang w:val="en-GB"/>
              </w:rPr>
            </w:pPr>
            <w:r w:rsidRPr="00813033">
              <w:rPr>
                <w:rFonts w:asciiTheme="minorHAnsi" w:hAnsiTheme="minorHAnsi" w:cstheme="minorHAnsi"/>
                <w:lang w:val="en-GB"/>
              </w:rPr>
              <w:t>18 June 2021</w:t>
            </w:r>
          </w:p>
        </w:tc>
      </w:tr>
      <w:tr w:rsidR="00B93B4E" w:rsidRPr="00813033" w14:paraId="0E697DA2" w14:textId="77777777" w:rsidTr="00185D75">
        <w:tc>
          <w:tcPr>
            <w:tcW w:w="805" w:type="dxa"/>
          </w:tcPr>
          <w:p w14:paraId="15710368" w14:textId="0AE78D45" w:rsidR="00B93B4E" w:rsidRPr="00813033" w:rsidRDefault="00B93B4E" w:rsidP="001C33A7">
            <w:pPr>
              <w:jc w:val="both"/>
              <w:rPr>
                <w:rFonts w:asciiTheme="minorHAnsi" w:hAnsiTheme="minorHAnsi" w:cstheme="minorHAnsi"/>
                <w:lang w:val="en-GB"/>
              </w:rPr>
            </w:pPr>
            <w:r>
              <w:rPr>
                <w:rFonts w:asciiTheme="minorHAnsi" w:hAnsiTheme="minorHAnsi" w:cstheme="minorHAnsi"/>
                <w:lang w:val="en-GB"/>
              </w:rPr>
              <w:t>4</w:t>
            </w:r>
          </w:p>
        </w:tc>
        <w:tc>
          <w:tcPr>
            <w:tcW w:w="4410" w:type="dxa"/>
          </w:tcPr>
          <w:p w14:paraId="2B9C58C4" w14:textId="773CCEE3" w:rsidR="00B93B4E" w:rsidRPr="00813033" w:rsidRDefault="00B93B4E" w:rsidP="00733B79">
            <w:pPr>
              <w:jc w:val="both"/>
              <w:rPr>
                <w:rFonts w:asciiTheme="minorHAnsi" w:hAnsiTheme="minorHAnsi" w:cstheme="minorHAnsi"/>
                <w:lang w:val="en-GB"/>
              </w:rPr>
            </w:pPr>
            <w:r w:rsidRPr="00813033">
              <w:rPr>
                <w:rFonts w:asciiTheme="minorHAnsi" w:hAnsiTheme="minorHAnsi" w:cstheme="minorHAnsi"/>
                <w:lang w:val="en-GB"/>
              </w:rPr>
              <w:t xml:space="preserve">Conduct focus group discussions with younger (2) and older people (2) </w:t>
            </w:r>
            <w:r w:rsidR="00185D75">
              <w:rPr>
                <w:rFonts w:asciiTheme="minorHAnsi" w:hAnsiTheme="minorHAnsi" w:cstheme="minorHAnsi"/>
                <w:lang w:val="en-GB"/>
              </w:rPr>
              <w:t>in urban and rural areas</w:t>
            </w:r>
          </w:p>
        </w:tc>
        <w:tc>
          <w:tcPr>
            <w:tcW w:w="4410" w:type="dxa"/>
          </w:tcPr>
          <w:p w14:paraId="28062295" w14:textId="67523EC0" w:rsidR="00B93B4E" w:rsidRPr="00813033" w:rsidRDefault="00B93B4E" w:rsidP="001C33A7">
            <w:pPr>
              <w:jc w:val="both"/>
              <w:rPr>
                <w:rFonts w:asciiTheme="minorHAnsi" w:hAnsiTheme="minorHAnsi" w:cstheme="minorHAnsi"/>
                <w:lang w:val="en-GB"/>
              </w:rPr>
            </w:pPr>
            <w:r w:rsidRPr="00813033">
              <w:rPr>
                <w:rFonts w:asciiTheme="minorHAnsi" w:hAnsiTheme="minorHAnsi" w:cstheme="minorHAnsi"/>
                <w:lang w:val="en-GB"/>
              </w:rPr>
              <w:t>9 -27 August, 2021</w:t>
            </w:r>
          </w:p>
        </w:tc>
      </w:tr>
      <w:tr w:rsidR="00B93B4E" w:rsidRPr="00813033" w14:paraId="027D0D1C" w14:textId="77777777" w:rsidTr="00185D75">
        <w:tc>
          <w:tcPr>
            <w:tcW w:w="805" w:type="dxa"/>
          </w:tcPr>
          <w:p w14:paraId="0005589E" w14:textId="593E40B6" w:rsidR="00B93B4E" w:rsidRPr="00813033" w:rsidRDefault="00B93B4E" w:rsidP="001C33A7">
            <w:pPr>
              <w:jc w:val="both"/>
              <w:rPr>
                <w:rFonts w:asciiTheme="minorHAnsi" w:hAnsiTheme="minorHAnsi" w:cstheme="minorHAnsi"/>
                <w:lang w:val="en-GB"/>
              </w:rPr>
            </w:pPr>
            <w:r>
              <w:rPr>
                <w:rFonts w:asciiTheme="minorHAnsi" w:hAnsiTheme="minorHAnsi" w:cstheme="minorHAnsi"/>
                <w:lang w:val="en-GB"/>
              </w:rPr>
              <w:t>5</w:t>
            </w:r>
          </w:p>
        </w:tc>
        <w:tc>
          <w:tcPr>
            <w:tcW w:w="4410" w:type="dxa"/>
          </w:tcPr>
          <w:p w14:paraId="682551AE" w14:textId="444574B6" w:rsidR="00B93B4E" w:rsidRPr="00813033" w:rsidRDefault="00B93B4E" w:rsidP="001C33A7">
            <w:pPr>
              <w:jc w:val="both"/>
              <w:rPr>
                <w:rFonts w:asciiTheme="minorHAnsi" w:hAnsiTheme="minorHAnsi" w:cstheme="minorHAnsi"/>
                <w:lang w:val="en-GB"/>
              </w:rPr>
            </w:pPr>
            <w:r w:rsidRPr="00813033">
              <w:rPr>
                <w:rFonts w:asciiTheme="minorHAnsi" w:hAnsiTheme="minorHAnsi" w:cstheme="minorHAnsi"/>
                <w:lang w:val="en-GB"/>
              </w:rPr>
              <w:t>Submit the data (transcripts) to UCL</w:t>
            </w:r>
          </w:p>
        </w:tc>
        <w:tc>
          <w:tcPr>
            <w:tcW w:w="4410" w:type="dxa"/>
          </w:tcPr>
          <w:p w14:paraId="7ABB6776" w14:textId="379B47DA" w:rsidR="00B93B4E" w:rsidRPr="00813033" w:rsidRDefault="00B93B4E" w:rsidP="001C33A7">
            <w:pPr>
              <w:jc w:val="both"/>
              <w:rPr>
                <w:rFonts w:asciiTheme="minorHAnsi" w:hAnsiTheme="minorHAnsi" w:cstheme="minorHAnsi"/>
                <w:lang w:val="en-GB"/>
              </w:rPr>
            </w:pPr>
            <w:r w:rsidRPr="00813033">
              <w:rPr>
                <w:rFonts w:asciiTheme="minorHAnsi" w:hAnsiTheme="minorHAnsi" w:cstheme="minorHAnsi"/>
                <w:lang w:val="en-GB"/>
              </w:rPr>
              <w:t>27 August, 2021</w:t>
            </w:r>
          </w:p>
        </w:tc>
      </w:tr>
    </w:tbl>
    <w:p w14:paraId="69D08D72" w14:textId="77777777" w:rsidR="00733B79" w:rsidRPr="00813033" w:rsidRDefault="00733B79" w:rsidP="00733B79">
      <w:pPr>
        <w:jc w:val="both"/>
        <w:rPr>
          <w:rFonts w:asciiTheme="minorHAnsi" w:hAnsiTheme="minorHAnsi" w:cstheme="minorHAnsi"/>
          <w:sz w:val="22"/>
          <w:szCs w:val="22"/>
          <w:lang w:val="en-GB"/>
        </w:rPr>
      </w:pPr>
    </w:p>
    <w:p w14:paraId="62F6712F" w14:textId="77777777" w:rsidR="00733B79" w:rsidRPr="00813033" w:rsidRDefault="00733B79" w:rsidP="00733B79">
      <w:pPr>
        <w:pStyle w:val="ListParagraph"/>
        <w:overflowPunct/>
        <w:autoSpaceDE/>
        <w:autoSpaceDN/>
        <w:adjustRightInd/>
        <w:spacing w:after="160" w:line="256" w:lineRule="auto"/>
        <w:contextualSpacing/>
        <w:textAlignment w:val="auto"/>
        <w:rPr>
          <w:rFonts w:asciiTheme="minorHAnsi" w:eastAsia="Times" w:hAnsiTheme="minorHAnsi" w:cstheme="minorHAnsi"/>
          <w:szCs w:val="22"/>
          <w:highlight w:val="yellow"/>
        </w:rPr>
      </w:pPr>
    </w:p>
    <w:p w14:paraId="73DF46D5" w14:textId="31466FF8" w:rsidR="00733B79" w:rsidRPr="00813033" w:rsidRDefault="00733B79" w:rsidP="006D78E2">
      <w:pPr>
        <w:pStyle w:val="ListParagraph"/>
        <w:numPr>
          <w:ilvl w:val="0"/>
          <w:numId w:val="8"/>
        </w:numPr>
        <w:spacing w:after="240"/>
        <w:jc w:val="both"/>
        <w:rPr>
          <w:rFonts w:asciiTheme="minorHAnsi" w:hAnsiTheme="minorHAnsi" w:cstheme="minorHAnsi"/>
          <w:szCs w:val="22"/>
          <w:lang w:val="en-GB"/>
        </w:rPr>
      </w:pPr>
      <w:r w:rsidRPr="00813033">
        <w:rPr>
          <w:rFonts w:asciiTheme="minorHAnsi" w:hAnsiTheme="minorHAnsi" w:cstheme="minorHAnsi"/>
          <w:b/>
          <w:szCs w:val="22"/>
          <w:u w:val="single"/>
          <w:lang w:val="en-GB"/>
        </w:rPr>
        <w:t>Timeframe</w:t>
      </w:r>
    </w:p>
    <w:p w14:paraId="296BD090" w14:textId="1FC3C6BF" w:rsidR="00B93B4E" w:rsidRPr="00813033" w:rsidRDefault="00B93B4E" w:rsidP="00CC78DB">
      <w:pPr>
        <w:spacing w:after="240" w:line="256" w:lineRule="auto"/>
        <w:contextualSpacing/>
        <w:rPr>
          <w:rFonts w:asciiTheme="minorHAnsi" w:eastAsia="Times" w:hAnsiTheme="minorHAnsi" w:cstheme="minorHAnsi"/>
          <w:sz w:val="22"/>
          <w:szCs w:val="22"/>
          <w:highlight w:val="yellow"/>
        </w:rPr>
      </w:pPr>
      <w:r w:rsidRPr="00B93B4E">
        <w:rPr>
          <w:rFonts w:asciiTheme="minorHAnsi" w:eastAsia="Times" w:hAnsiTheme="minorHAnsi" w:cstheme="minorHAnsi"/>
          <w:sz w:val="22"/>
          <w:szCs w:val="22"/>
        </w:rPr>
        <w:t xml:space="preserve">The assignment </w:t>
      </w:r>
      <w:proofErr w:type="gramStart"/>
      <w:r w:rsidRPr="00B93B4E">
        <w:rPr>
          <w:rFonts w:asciiTheme="minorHAnsi" w:eastAsia="Times" w:hAnsiTheme="minorHAnsi" w:cstheme="minorHAnsi"/>
          <w:sz w:val="22"/>
          <w:szCs w:val="22"/>
        </w:rPr>
        <w:t>shall be conducted</w:t>
      </w:r>
      <w:proofErr w:type="gramEnd"/>
      <w:r w:rsidRPr="00B93B4E">
        <w:rPr>
          <w:rFonts w:asciiTheme="minorHAnsi" w:eastAsia="Times" w:hAnsiTheme="minorHAnsi" w:cstheme="minorHAnsi"/>
          <w:sz w:val="22"/>
          <w:szCs w:val="22"/>
        </w:rPr>
        <w:t xml:space="preserve"> during </w:t>
      </w:r>
      <w:r>
        <w:rPr>
          <w:rFonts w:asciiTheme="minorHAnsi" w:eastAsia="Times" w:hAnsiTheme="minorHAnsi" w:cstheme="minorHAnsi"/>
          <w:sz w:val="22"/>
          <w:szCs w:val="22"/>
        </w:rPr>
        <w:t>May to August 2021</w:t>
      </w:r>
      <w:r w:rsidRPr="00B93B4E">
        <w:rPr>
          <w:rFonts w:asciiTheme="minorHAnsi" w:eastAsia="Times" w:hAnsiTheme="minorHAnsi" w:cstheme="minorHAnsi"/>
          <w:sz w:val="22"/>
          <w:szCs w:val="22"/>
        </w:rPr>
        <w:t xml:space="preserve">. The deliverables </w:t>
      </w:r>
      <w:proofErr w:type="gramStart"/>
      <w:r w:rsidRPr="00B93B4E">
        <w:rPr>
          <w:rFonts w:asciiTheme="minorHAnsi" w:eastAsia="Times" w:hAnsiTheme="minorHAnsi" w:cstheme="minorHAnsi"/>
          <w:sz w:val="22"/>
          <w:szCs w:val="22"/>
        </w:rPr>
        <w:t>are expected to be submitted</w:t>
      </w:r>
      <w:proofErr w:type="gramEnd"/>
      <w:r w:rsidRPr="00B93B4E">
        <w:rPr>
          <w:rFonts w:asciiTheme="minorHAnsi" w:eastAsia="Times" w:hAnsiTheme="minorHAnsi" w:cstheme="minorHAnsi"/>
          <w:sz w:val="22"/>
          <w:szCs w:val="22"/>
        </w:rPr>
        <w:t xml:space="preserve"> </w:t>
      </w:r>
      <w:r>
        <w:rPr>
          <w:rFonts w:asciiTheme="minorHAnsi" w:eastAsia="Times" w:hAnsiTheme="minorHAnsi" w:cstheme="minorHAnsi"/>
          <w:sz w:val="22"/>
          <w:szCs w:val="22"/>
        </w:rPr>
        <w:t xml:space="preserve">according to the above timeline. </w:t>
      </w:r>
    </w:p>
    <w:p w14:paraId="604D8FB8" w14:textId="393A12F7" w:rsidR="00782483" w:rsidRPr="00813033" w:rsidRDefault="00D435BB" w:rsidP="006D78E2">
      <w:pPr>
        <w:pStyle w:val="ListParagraph"/>
        <w:numPr>
          <w:ilvl w:val="0"/>
          <w:numId w:val="4"/>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 xml:space="preserve"> </w:t>
      </w:r>
      <w:r w:rsidR="00782483" w:rsidRPr="00813033">
        <w:rPr>
          <w:rFonts w:asciiTheme="minorHAnsi" w:hAnsiTheme="minorHAnsi" w:cstheme="minorHAnsi"/>
          <w:b/>
          <w:szCs w:val="22"/>
          <w:lang w:val="en-GB"/>
        </w:rPr>
        <w:t xml:space="preserve">Questions </w:t>
      </w:r>
    </w:p>
    <w:p w14:paraId="1A8F78F0" w14:textId="0A9B4F52" w:rsidR="00D435BB" w:rsidRPr="00813033" w:rsidRDefault="00D435BB" w:rsidP="00CC78D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Questions </w:t>
      </w:r>
      <w:r w:rsidR="000D013A" w:rsidRPr="00813033">
        <w:rPr>
          <w:rFonts w:asciiTheme="minorHAnsi" w:hAnsiTheme="minorHAnsi" w:cstheme="minorHAnsi"/>
          <w:sz w:val="22"/>
          <w:szCs w:val="22"/>
          <w:lang w:val="en-GB"/>
        </w:rPr>
        <w:t xml:space="preserve">or requests for further clarifications </w:t>
      </w:r>
      <w:proofErr w:type="gramStart"/>
      <w:r w:rsidRPr="00813033">
        <w:rPr>
          <w:rFonts w:asciiTheme="minorHAnsi" w:hAnsiTheme="minorHAnsi" w:cstheme="minorHAnsi"/>
          <w:sz w:val="22"/>
          <w:szCs w:val="22"/>
          <w:lang w:val="en-GB"/>
        </w:rPr>
        <w:t>should be submitted</w:t>
      </w:r>
      <w:proofErr w:type="gramEnd"/>
      <w:r w:rsidRPr="00813033">
        <w:rPr>
          <w:rFonts w:asciiTheme="minorHAnsi" w:hAnsiTheme="minorHAnsi" w:cstheme="minorHAnsi"/>
          <w:sz w:val="22"/>
          <w:szCs w:val="22"/>
          <w:lang w:val="en-GB"/>
        </w:rPr>
        <w:t xml:space="preserve"> in writing to the contact person below:</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813033" w14:paraId="04EC387E" w14:textId="77777777" w:rsidTr="00047C0C">
        <w:trPr>
          <w:jc w:val="center"/>
        </w:trPr>
        <w:tc>
          <w:tcPr>
            <w:tcW w:w="3510" w:type="dxa"/>
            <w:shd w:val="clear" w:color="auto" w:fill="auto"/>
            <w:vAlign w:val="center"/>
          </w:tcPr>
          <w:p w14:paraId="034D456F" w14:textId="77777777" w:rsidR="00782483" w:rsidRPr="00813033" w:rsidRDefault="00803F64" w:rsidP="00CC78DB">
            <w:pPr>
              <w:spacing w:after="240"/>
              <w:jc w:val="both"/>
              <w:rPr>
                <w:rFonts w:asciiTheme="minorHAnsi" w:eastAsia="Calibri" w:hAnsiTheme="minorHAnsi" w:cstheme="minorHAnsi"/>
                <w:sz w:val="22"/>
                <w:szCs w:val="22"/>
                <w:lang w:val="en-GB"/>
              </w:rPr>
            </w:pPr>
            <w:r w:rsidRPr="00813033">
              <w:rPr>
                <w:rFonts w:asciiTheme="minorHAnsi" w:eastAsia="Calibri" w:hAnsiTheme="minorHAnsi" w:cstheme="minorHAnsi"/>
                <w:sz w:val="22"/>
                <w:szCs w:val="22"/>
                <w:lang w:val="en-GB"/>
              </w:rPr>
              <w:t>Name of contact p</w:t>
            </w:r>
            <w:r w:rsidR="00782483" w:rsidRPr="00813033">
              <w:rPr>
                <w:rFonts w:asciiTheme="minorHAnsi" w:eastAsia="Calibri" w:hAnsiTheme="minorHAnsi" w:cstheme="minorHAnsi"/>
                <w:sz w:val="22"/>
                <w:szCs w:val="22"/>
                <w:lang w:val="en-GB"/>
              </w:rPr>
              <w:t xml:space="preserve">erson </w:t>
            </w:r>
            <w:r w:rsidR="00D435BB" w:rsidRPr="00813033">
              <w:rPr>
                <w:rFonts w:asciiTheme="minorHAnsi" w:eastAsia="Calibri" w:hAnsiTheme="minorHAnsi" w:cstheme="minorHAnsi"/>
                <w:sz w:val="22"/>
                <w:szCs w:val="22"/>
                <w:lang w:val="en-GB"/>
              </w:rPr>
              <w:t>at</w:t>
            </w:r>
            <w:r w:rsidR="00782483" w:rsidRPr="00813033">
              <w:rPr>
                <w:rFonts w:asciiTheme="minorHAnsi" w:eastAsia="Calibri" w:hAnsiTheme="minorHAnsi" w:cstheme="minorHAnsi"/>
                <w:sz w:val="22"/>
                <w:szCs w:val="22"/>
                <w:lang w:val="en-GB"/>
              </w:rPr>
              <w:t xml:space="preserve"> UNFPA:</w:t>
            </w:r>
          </w:p>
        </w:tc>
        <w:tc>
          <w:tcPr>
            <w:tcW w:w="5430" w:type="dxa"/>
            <w:shd w:val="clear" w:color="auto" w:fill="auto"/>
            <w:vAlign w:val="center"/>
          </w:tcPr>
          <w:p w14:paraId="6DFC58EC" w14:textId="0830CD72" w:rsidR="00782483" w:rsidRPr="00813033" w:rsidRDefault="00733B79" w:rsidP="00CC78DB">
            <w:pPr>
              <w:spacing w:after="240"/>
              <w:jc w:val="both"/>
              <w:rPr>
                <w:rFonts w:asciiTheme="minorHAnsi" w:eastAsia="Calibri" w:hAnsiTheme="minorHAnsi" w:cstheme="minorHAnsi"/>
                <w:sz w:val="22"/>
                <w:szCs w:val="22"/>
                <w:highlight w:val="yellow"/>
                <w:lang w:val="en-GB"/>
              </w:rPr>
            </w:pPr>
            <w:r w:rsidRPr="00813033">
              <w:rPr>
                <w:rFonts w:asciiTheme="minorHAnsi" w:hAnsiTheme="minorHAnsi" w:cstheme="minorHAnsi"/>
                <w:sz w:val="22"/>
                <w:szCs w:val="22"/>
                <w:lang w:val="en-GB"/>
              </w:rPr>
              <w:t>Dea Pallaska O’Shaughnessy</w:t>
            </w:r>
          </w:p>
        </w:tc>
      </w:tr>
      <w:tr w:rsidR="003A1F0A" w:rsidRPr="00813033" w14:paraId="0E752F79" w14:textId="77777777" w:rsidTr="00047C0C">
        <w:trPr>
          <w:jc w:val="center"/>
        </w:trPr>
        <w:tc>
          <w:tcPr>
            <w:tcW w:w="3510" w:type="dxa"/>
            <w:shd w:val="clear" w:color="auto" w:fill="auto"/>
            <w:vAlign w:val="center"/>
          </w:tcPr>
          <w:p w14:paraId="3CBFD624" w14:textId="77777777" w:rsidR="00782483" w:rsidRPr="00813033" w:rsidRDefault="00782483" w:rsidP="00CC78DB">
            <w:pPr>
              <w:spacing w:after="240"/>
              <w:jc w:val="both"/>
              <w:rPr>
                <w:rFonts w:asciiTheme="minorHAnsi" w:eastAsia="Calibri" w:hAnsiTheme="minorHAnsi" w:cstheme="minorHAnsi"/>
                <w:sz w:val="22"/>
                <w:szCs w:val="22"/>
                <w:lang w:val="en-GB"/>
              </w:rPr>
            </w:pPr>
            <w:r w:rsidRPr="00813033">
              <w:rPr>
                <w:rFonts w:asciiTheme="minorHAnsi" w:eastAsia="Calibri" w:hAnsiTheme="minorHAnsi" w:cstheme="minorHAnsi"/>
                <w:sz w:val="22"/>
                <w:szCs w:val="22"/>
                <w:lang w:val="en-GB"/>
              </w:rPr>
              <w:t xml:space="preserve">Email address of </w:t>
            </w:r>
            <w:r w:rsidR="00D435BB" w:rsidRPr="00813033">
              <w:rPr>
                <w:rFonts w:asciiTheme="minorHAnsi" w:eastAsia="Calibri" w:hAnsiTheme="minorHAnsi" w:cstheme="minorHAnsi"/>
                <w:sz w:val="22"/>
                <w:szCs w:val="22"/>
                <w:lang w:val="en-GB"/>
              </w:rPr>
              <w:t>c</w:t>
            </w:r>
            <w:r w:rsidRPr="00813033">
              <w:rPr>
                <w:rFonts w:asciiTheme="minorHAnsi" w:eastAsia="Calibri" w:hAnsiTheme="minorHAnsi" w:cstheme="minorHAnsi"/>
                <w:sz w:val="22"/>
                <w:szCs w:val="22"/>
                <w:lang w:val="en-GB"/>
              </w:rPr>
              <w:t xml:space="preserve">ontact </w:t>
            </w:r>
            <w:r w:rsidR="00D435BB" w:rsidRPr="00813033">
              <w:rPr>
                <w:rFonts w:asciiTheme="minorHAnsi" w:eastAsia="Calibri" w:hAnsiTheme="minorHAnsi" w:cstheme="minorHAnsi"/>
                <w:sz w:val="22"/>
                <w:szCs w:val="22"/>
                <w:lang w:val="en-GB"/>
              </w:rPr>
              <w:t>p</w:t>
            </w:r>
            <w:r w:rsidRPr="00813033">
              <w:rPr>
                <w:rFonts w:asciiTheme="minorHAnsi" w:eastAsia="Calibri" w:hAnsiTheme="minorHAnsi" w:cstheme="minorHAnsi"/>
                <w:sz w:val="22"/>
                <w:szCs w:val="22"/>
                <w:lang w:val="en-GB"/>
              </w:rPr>
              <w:t>erson:</w:t>
            </w:r>
          </w:p>
        </w:tc>
        <w:tc>
          <w:tcPr>
            <w:tcW w:w="5430" w:type="dxa"/>
            <w:shd w:val="clear" w:color="auto" w:fill="auto"/>
            <w:vAlign w:val="center"/>
          </w:tcPr>
          <w:p w14:paraId="2592DEAC" w14:textId="676B441C" w:rsidR="00782483" w:rsidRPr="00813033" w:rsidRDefault="00145A3D" w:rsidP="005043E2">
            <w:pPr>
              <w:spacing w:after="240"/>
              <w:jc w:val="both"/>
              <w:rPr>
                <w:rFonts w:asciiTheme="minorHAnsi" w:eastAsia="Calibri" w:hAnsiTheme="minorHAnsi" w:cstheme="minorHAnsi"/>
                <w:sz w:val="22"/>
                <w:szCs w:val="22"/>
                <w:highlight w:val="yellow"/>
                <w:lang w:val="en-GB"/>
              </w:rPr>
            </w:pPr>
            <w:hyperlink r:id="rId9" w:history="1">
              <w:r w:rsidR="00733B79" w:rsidRPr="00813033">
                <w:rPr>
                  <w:rStyle w:val="Hyperlink"/>
                  <w:rFonts w:asciiTheme="minorHAnsi" w:hAnsiTheme="minorHAnsi" w:cstheme="minorHAnsi"/>
                  <w:sz w:val="22"/>
                  <w:szCs w:val="22"/>
                  <w:lang w:val="en-GB"/>
                </w:rPr>
                <w:t>pallaskaoshaughnessy@unfpa.org</w:t>
              </w:r>
            </w:hyperlink>
          </w:p>
        </w:tc>
      </w:tr>
    </w:tbl>
    <w:p w14:paraId="6BA4EC13" w14:textId="77777777" w:rsidR="00CC78DB" w:rsidRPr="00813033" w:rsidRDefault="00CC78DB" w:rsidP="00CC78DB">
      <w:pPr>
        <w:tabs>
          <w:tab w:val="left" w:pos="6630"/>
          <w:tab w:val="left" w:pos="9120"/>
        </w:tabs>
        <w:spacing w:after="240"/>
        <w:jc w:val="both"/>
        <w:rPr>
          <w:rFonts w:asciiTheme="minorHAnsi" w:eastAsia="Times" w:hAnsiTheme="minorHAnsi" w:cstheme="minorHAnsi"/>
          <w:sz w:val="22"/>
          <w:szCs w:val="22"/>
          <w:lang w:val="en-GB"/>
        </w:rPr>
      </w:pPr>
    </w:p>
    <w:p w14:paraId="79DCE263" w14:textId="0F1D322E" w:rsidR="00D435BB" w:rsidRPr="00813033" w:rsidRDefault="00D435BB" w:rsidP="00CC78DB">
      <w:pPr>
        <w:tabs>
          <w:tab w:val="left" w:pos="6630"/>
          <w:tab w:val="left" w:pos="9120"/>
        </w:tabs>
        <w:spacing w:after="240"/>
        <w:jc w:val="both"/>
        <w:rPr>
          <w:rFonts w:asciiTheme="minorHAnsi" w:eastAsia="Times" w:hAnsiTheme="minorHAnsi" w:cstheme="minorHAnsi"/>
          <w:sz w:val="22"/>
          <w:szCs w:val="22"/>
          <w:lang w:val="en-GB"/>
        </w:rPr>
      </w:pPr>
      <w:r w:rsidRPr="00813033">
        <w:rPr>
          <w:rFonts w:asciiTheme="minorHAnsi" w:eastAsia="Times" w:hAnsiTheme="minorHAnsi" w:cstheme="minorHAnsi"/>
          <w:sz w:val="22"/>
          <w:szCs w:val="22"/>
          <w:lang w:val="en-GB"/>
        </w:rPr>
        <w:t xml:space="preserve">The deadline for submission of questions is </w:t>
      </w:r>
      <w:r w:rsidR="00F02EF0">
        <w:rPr>
          <w:rFonts w:asciiTheme="minorHAnsi" w:eastAsia="Times" w:hAnsiTheme="minorHAnsi" w:cstheme="minorHAnsi"/>
          <w:sz w:val="22"/>
          <w:szCs w:val="22"/>
          <w:lang w:val="en-GB"/>
        </w:rPr>
        <w:t>4 May</w:t>
      </w:r>
      <w:r w:rsidR="00733B79" w:rsidRPr="00813033">
        <w:rPr>
          <w:rFonts w:asciiTheme="minorHAnsi" w:eastAsia="Times" w:hAnsiTheme="minorHAnsi" w:cstheme="minorHAnsi"/>
          <w:sz w:val="22"/>
          <w:szCs w:val="22"/>
          <w:lang w:val="en-GB"/>
        </w:rPr>
        <w:t xml:space="preserve"> 2021 at 17:00</w:t>
      </w:r>
      <w:r w:rsidRPr="00813033">
        <w:rPr>
          <w:rFonts w:asciiTheme="minorHAnsi" w:eastAsia="Times" w:hAnsiTheme="minorHAnsi" w:cstheme="minorHAnsi"/>
          <w:sz w:val="22"/>
          <w:szCs w:val="22"/>
          <w:lang w:val="en-GB"/>
        </w:rPr>
        <w:t xml:space="preserve">. Questions </w:t>
      </w:r>
      <w:proofErr w:type="gramStart"/>
      <w:r w:rsidRPr="00813033">
        <w:rPr>
          <w:rFonts w:asciiTheme="minorHAnsi" w:eastAsia="Times" w:hAnsiTheme="minorHAnsi" w:cstheme="minorHAnsi"/>
          <w:sz w:val="22"/>
          <w:szCs w:val="22"/>
          <w:lang w:val="en-GB"/>
        </w:rPr>
        <w:t xml:space="preserve">will be answered in writing </w:t>
      </w:r>
      <w:r w:rsidR="00F23589" w:rsidRPr="00813033">
        <w:rPr>
          <w:rFonts w:asciiTheme="minorHAnsi" w:eastAsia="Times" w:hAnsiTheme="minorHAnsi" w:cstheme="minorHAnsi"/>
          <w:sz w:val="22"/>
          <w:szCs w:val="22"/>
          <w:lang w:val="en-GB"/>
        </w:rPr>
        <w:t xml:space="preserve">and shared with all parties </w:t>
      </w:r>
      <w:r w:rsidRPr="00813033">
        <w:rPr>
          <w:rFonts w:asciiTheme="minorHAnsi" w:eastAsia="Times" w:hAnsiTheme="minorHAnsi" w:cstheme="minorHAnsi"/>
          <w:sz w:val="22"/>
          <w:szCs w:val="22"/>
          <w:lang w:val="en-GB"/>
        </w:rPr>
        <w:t>as soon as possible after this deadline</w:t>
      </w:r>
      <w:proofErr w:type="gramEnd"/>
      <w:r w:rsidRPr="00813033">
        <w:rPr>
          <w:rFonts w:asciiTheme="minorHAnsi" w:eastAsia="Times" w:hAnsiTheme="minorHAnsi" w:cstheme="minorHAnsi"/>
          <w:sz w:val="22"/>
          <w:szCs w:val="22"/>
          <w:lang w:val="en-GB"/>
        </w:rPr>
        <w:t>.</w:t>
      </w:r>
    </w:p>
    <w:p w14:paraId="739D85FD" w14:textId="77777777" w:rsidR="00000C07" w:rsidRPr="00813033" w:rsidRDefault="00000C07" w:rsidP="006D78E2">
      <w:pPr>
        <w:pStyle w:val="ListParagraph"/>
        <w:numPr>
          <w:ilvl w:val="0"/>
          <w:numId w:val="4"/>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 xml:space="preserve">Content of </w:t>
      </w:r>
      <w:r w:rsidR="00A910EA" w:rsidRPr="00813033">
        <w:rPr>
          <w:rFonts w:asciiTheme="minorHAnsi" w:hAnsiTheme="minorHAnsi" w:cstheme="minorHAnsi"/>
          <w:b/>
          <w:szCs w:val="22"/>
          <w:lang w:val="en-GB"/>
        </w:rPr>
        <w:t>quotations</w:t>
      </w:r>
    </w:p>
    <w:p w14:paraId="1D5F3B5C" w14:textId="5DEFCAB4" w:rsidR="00CC78DB" w:rsidRDefault="00CC78DB" w:rsidP="00185D75">
      <w:pPr>
        <w:tabs>
          <w:tab w:val="left" w:pos="6630"/>
          <w:tab w:val="left" w:pos="9120"/>
        </w:tabs>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Quotations </w:t>
      </w:r>
      <w:proofErr w:type="gramStart"/>
      <w:r w:rsidRPr="00813033">
        <w:rPr>
          <w:rFonts w:asciiTheme="minorHAnsi" w:hAnsiTheme="minorHAnsi" w:cstheme="minorHAnsi"/>
          <w:sz w:val="22"/>
          <w:szCs w:val="22"/>
          <w:lang w:val="en-GB"/>
        </w:rPr>
        <w:t>should be submitted</w:t>
      </w:r>
      <w:proofErr w:type="gramEnd"/>
      <w:r w:rsidRPr="00813033">
        <w:rPr>
          <w:rFonts w:asciiTheme="minorHAnsi" w:hAnsiTheme="minorHAnsi" w:cstheme="minorHAnsi"/>
          <w:sz w:val="22"/>
          <w:szCs w:val="22"/>
          <w:lang w:val="en-GB"/>
        </w:rPr>
        <w:t xml:space="preserve"> in a </w:t>
      </w:r>
      <w:r w:rsidR="00185D75">
        <w:rPr>
          <w:rFonts w:asciiTheme="minorHAnsi" w:hAnsiTheme="minorHAnsi" w:cstheme="minorHAnsi"/>
          <w:sz w:val="22"/>
          <w:szCs w:val="22"/>
          <w:lang w:val="en-GB"/>
        </w:rPr>
        <w:t>hard copy</w:t>
      </w:r>
      <w:r w:rsidRPr="00813033">
        <w:rPr>
          <w:rFonts w:asciiTheme="minorHAnsi" w:hAnsiTheme="minorHAnsi" w:cstheme="minorHAnsi"/>
          <w:sz w:val="22"/>
          <w:szCs w:val="22"/>
          <w:lang w:val="en-GB"/>
        </w:rPr>
        <w:t>. Quotations must</w:t>
      </w:r>
      <w:r w:rsidR="00185D75">
        <w:rPr>
          <w:rFonts w:asciiTheme="minorHAnsi" w:hAnsiTheme="minorHAnsi" w:cstheme="minorHAnsi"/>
          <w:sz w:val="22"/>
          <w:szCs w:val="22"/>
          <w:lang w:val="en-GB"/>
        </w:rPr>
        <w:t xml:space="preserve"> </w:t>
      </w:r>
      <w:r w:rsidRPr="00813033">
        <w:rPr>
          <w:rFonts w:asciiTheme="minorHAnsi" w:hAnsiTheme="minorHAnsi" w:cstheme="minorHAnsi"/>
          <w:sz w:val="22"/>
          <w:szCs w:val="22"/>
          <w:lang w:val="en-GB"/>
        </w:rPr>
        <w:t>contain:</w:t>
      </w:r>
    </w:p>
    <w:p w14:paraId="4C566A70" w14:textId="77777777" w:rsidR="00185D75" w:rsidRPr="00813033" w:rsidRDefault="00185D75" w:rsidP="00185D75">
      <w:pPr>
        <w:tabs>
          <w:tab w:val="left" w:pos="6630"/>
          <w:tab w:val="left" w:pos="9120"/>
        </w:tabs>
        <w:jc w:val="both"/>
        <w:rPr>
          <w:rFonts w:asciiTheme="minorHAnsi" w:hAnsiTheme="minorHAnsi" w:cstheme="minorHAnsi"/>
          <w:sz w:val="22"/>
          <w:szCs w:val="22"/>
          <w:lang w:val="en-GB"/>
        </w:rPr>
      </w:pPr>
    </w:p>
    <w:p w14:paraId="1362A264" w14:textId="377785B6" w:rsidR="00CC78DB" w:rsidRPr="00813033" w:rsidRDefault="00CC78DB" w:rsidP="006D78E2">
      <w:pPr>
        <w:pStyle w:val="ListParagraph"/>
        <w:numPr>
          <w:ilvl w:val="0"/>
          <w:numId w:val="11"/>
        </w:numPr>
        <w:overflowPunct/>
        <w:autoSpaceDE/>
        <w:autoSpaceDN/>
        <w:adjustRightInd/>
        <w:spacing w:after="240" w:line="256" w:lineRule="auto"/>
        <w:contextualSpacing/>
        <w:jc w:val="both"/>
        <w:textAlignment w:val="auto"/>
        <w:rPr>
          <w:rFonts w:asciiTheme="minorHAnsi" w:eastAsia="Times" w:hAnsiTheme="minorHAnsi" w:cstheme="minorHAnsi"/>
          <w:szCs w:val="22"/>
        </w:rPr>
      </w:pPr>
      <w:r w:rsidRPr="00813033">
        <w:rPr>
          <w:rFonts w:asciiTheme="minorHAnsi" w:eastAsia="Times" w:hAnsiTheme="minorHAnsi" w:cstheme="minorHAnsi"/>
          <w:szCs w:val="22"/>
          <w:u w:val="single"/>
        </w:rPr>
        <w:t>Technical proposal</w:t>
      </w:r>
      <w:r w:rsidRPr="00813033">
        <w:rPr>
          <w:rFonts w:asciiTheme="minorHAnsi" w:eastAsia="Times" w:hAnsiTheme="minorHAnsi" w:cstheme="minorHAnsi"/>
          <w:szCs w:val="22"/>
        </w:rPr>
        <w:t xml:space="preserve">, in response to the requirements outlined in the service requirements/TORs (one </w:t>
      </w:r>
      <w:r w:rsidR="00185D75">
        <w:rPr>
          <w:rFonts w:asciiTheme="minorHAnsi" w:eastAsia="Times" w:hAnsiTheme="minorHAnsi" w:cstheme="minorHAnsi"/>
          <w:szCs w:val="22"/>
        </w:rPr>
        <w:t>envelope</w:t>
      </w:r>
      <w:r w:rsidRPr="00813033">
        <w:rPr>
          <w:rFonts w:asciiTheme="minorHAnsi" w:eastAsia="Times" w:hAnsiTheme="minorHAnsi" w:cstheme="minorHAnsi"/>
          <w:szCs w:val="22"/>
        </w:rPr>
        <w:t>), including:</w:t>
      </w:r>
    </w:p>
    <w:p w14:paraId="0C9DD295" w14:textId="1155CE9A" w:rsidR="00CC78DB" w:rsidRPr="00813033" w:rsidRDefault="00CC78DB" w:rsidP="006D78E2">
      <w:pPr>
        <w:pStyle w:val="ListParagraph"/>
        <w:numPr>
          <w:ilvl w:val="0"/>
          <w:numId w:val="10"/>
        </w:numPr>
        <w:rPr>
          <w:rFonts w:asciiTheme="minorHAnsi" w:eastAsia="Times" w:hAnsiTheme="minorHAnsi" w:cstheme="minorHAnsi"/>
          <w:szCs w:val="22"/>
        </w:rPr>
      </w:pPr>
      <w:r w:rsidRPr="00813033">
        <w:rPr>
          <w:rFonts w:asciiTheme="minorHAnsi" w:eastAsia="Times" w:hAnsiTheme="minorHAnsi" w:cstheme="minorHAnsi"/>
          <w:szCs w:val="22"/>
        </w:rPr>
        <w:t xml:space="preserve">copy of the </w:t>
      </w:r>
      <w:r w:rsidR="00706A87">
        <w:rPr>
          <w:rFonts w:asciiTheme="minorHAnsi" w:eastAsia="Times" w:hAnsiTheme="minorHAnsi" w:cstheme="minorHAnsi"/>
          <w:szCs w:val="22"/>
        </w:rPr>
        <w:t>Organization’s</w:t>
      </w:r>
      <w:r w:rsidRPr="00813033">
        <w:rPr>
          <w:rFonts w:asciiTheme="minorHAnsi" w:eastAsia="Times" w:hAnsiTheme="minorHAnsi" w:cstheme="minorHAnsi"/>
          <w:szCs w:val="22"/>
        </w:rPr>
        <w:t xml:space="preserve"> registration certificate;</w:t>
      </w:r>
    </w:p>
    <w:p w14:paraId="0E661732" w14:textId="619D2992" w:rsidR="00CC78DB" w:rsidRPr="00813033" w:rsidRDefault="00CC78DB" w:rsidP="006D78E2">
      <w:pPr>
        <w:pStyle w:val="ListParagraph"/>
        <w:numPr>
          <w:ilvl w:val="0"/>
          <w:numId w:val="10"/>
        </w:numPr>
        <w:overflowPunct/>
        <w:autoSpaceDE/>
        <w:autoSpaceDN/>
        <w:adjustRightInd/>
        <w:spacing w:after="160" w:line="256" w:lineRule="auto"/>
        <w:contextualSpacing/>
        <w:jc w:val="both"/>
        <w:textAlignment w:val="auto"/>
        <w:rPr>
          <w:rFonts w:asciiTheme="minorHAnsi" w:eastAsia="Times" w:hAnsiTheme="minorHAnsi" w:cstheme="minorHAnsi"/>
          <w:szCs w:val="22"/>
        </w:rPr>
      </w:pPr>
      <w:r w:rsidRPr="00813033">
        <w:rPr>
          <w:rFonts w:asciiTheme="minorHAnsi" w:eastAsia="Times" w:hAnsiTheme="minorHAnsi" w:cstheme="minorHAnsi"/>
          <w:szCs w:val="22"/>
        </w:rPr>
        <w:t xml:space="preserve">description of organization profile (Corporate CV), including list of similar surveys conducted (including URL) with brief outline of any </w:t>
      </w:r>
      <w:r w:rsidRPr="00813033">
        <w:rPr>
          <w:rFonts w:asciiTheme="minorHAnsi" w:eastAsia="Times" w:hAnsiTheme="minorHAnsi" w:cstheme="minorHAnsi"/>
          <w:b/>
          <w:szCs w:val="22"/>
        </w:rPr>
        <w:t xml:space="preserve">studies conducted concerning issues of older persons; </w:t>
      </w:r>
    </w:p>
    <w:p w14:paraId="7D949E8B" w14:textId="3AD07D4A" w:rsidR="00CC78DB" w:rsidRPr="00813033" w:rsidRDefault="00CC78DB" w:rsidP="006D78E2">
      <w:pPr>
        <w:pStyle w:val="ListParagraph"/>
        <w:numPr>
          <w:ilvl w:val="0"/>
          <w:numId w:val="10"/>
        </w:numPr>
        <w:overflowPunct/>
        <w:autoSpaceDE/>
        <w:autoSpaceDN/>
        <w:adjustRightInd/>
        <w:spacing w:after="160" w:line="256" w:lineRule="auto"/>
        <w:contextualSpacing/>
        <w:jc w:val="both"/>
        <w:textAlignment w:val="auto"/>
        <w:rPr>
          <w:rFonts w:asciiTheme="minorHAnsi" w:eastAsia="Times" w:hAnsiTheme="minorHAnsi" w:cstheme="minorHAnsi"/>
          <w:szCs w:val="22"/>
        </w:rPr>
      </w:pPr>
      <w:r w:rsidRPr="00813033">
        <w:rPr>
          <w:rFonts w:asciiTheme="minorHAnsi" w:eastAsia="Times" w:hAnsiTheme="minorHAnsi" w:cstheme="minorHAnsi"/>
          <w:szCs w:val="22"/>
        </w:rPr>
        <w:t xml:space="preserve">list of experience working with international development organizations, preferably with the UN agencies, and clients’ portfolio; </w:t>
      </w:r>
    </w:p>
    <w:p w14:paraId="49934257" w14:textId="77DCE2B1" w:rsidR="00CC78DB" w:rsidRPr="00813033" w:rsidRDefault="00CC78DB" w:rsidP="006D78E2">
      <w:pPr>
        <w:pStyle w:val="ListParagraph"/>
        <w:numPr>
          <w:ilvl w:val="0"/>
          <w:numId w:val="10"/>
        </w:numPr>
        <w:overflowPunct/>
        <w:autoSpaceDE/>
        <w:autoSpaceDN/>
        <w:adjustRightInd/>
        <w:spacing w:after="160" w:line="256" w:lineRule="auto"/>
        <w:contextualSpacing/>
        <w:jc w:val="both"/>
        <w:textAlignment w:val="auto"/>
        <w:rPr>
          <w:rFonts w:asciiTheme="minorHAnsi" w:eastAsia="Times" w:hAnsiTheme="minorHAnsi" w:cstheme="minorHAnsi"/>
          <w:szCs w:val="22"/>
        </w:rPr>
      </w:pPr>
      <w:r w:rsidRPr="00813033">
        <w:rPr>
          <w:rFonts w:asciiTheme="minorHAnsi" w:eastAsia="Times" w:hAnsiTheme="minorHAnsi" w:cstheme="minorHAnsi"/>
          <w:szCs w:val="22"/>
        </w:rPr>
        <w:lastRenderedPageBreak/>
        <w:t xml:space="preserve">availability to start immediately, train and deploy interviewers – i.e. and fully comply with the above stated timeline;  </w:t>
      </w:r>
    </w:p>
    <w:p w14:paraId="3164E996" w14:textId="57CD1EB4" w:rsidR="00CC78DB" w:rsidRDefault="00CC78DB" w:rsidP="006D78E2">
      <w:pPr>
        <w:pStyle w:val="ListParagraph"/>
        <w:numPr>
          <w:ilvl w:val="0"/>
          <w:numId w:val="10"/>
        </w:numPr>
        <w:overflowPunct/>
        <w:autoSpaceDE/>
        <w:autoSpaceDN/>
        <w:adjustRightInd/>
        <w:spacing w:after="160" w:line="256" w:lineRule="auto"/>
        <w:contextualSpacing/>
        <w:jc w:val="both"/>
        <w:textAlignment w:val="auto"/>
        <w:rPr>
          <w:rFonts w:asciiTheme="minorHAnsi" w:eastAsia="Times" w:hAnsiTheme="minorHAnsi" w:cstheme="minorHAnsi"/>
          <w:szCs w:val="22"/>
        </w:rPr>
      </w:pPr>
      <w:r w:rsidRPr="00813033">
        <w:rPr>
          <w:rFonts w:asciiTheme="minorHAnsi" w:eastAsia="Times" w:hAnsiTheme="minorHAnsi" w:cstheme="minorHAnsi"/>
          <w:szCs w:val="22"/>
        </w:rPr>
        <w:t>at least 2 references - please indicate email and phone numbers of the contact persons (No need to submit Ref. Letters);</w:t>
      </w:r>
    </w:p>
    <w:p w14:paraId="731FBE79" w14:textId="41CE8FA5" w:rsidR="00185D75" w:rsidRPr="00813033" w:rsidRDefault="00185D75" w:rsidP="006D78E2">
      <w:pPr>
        <w:pStyle w:val="ListParagraph"/>
        <w:numPr>
          <w:ilvl w:val="0"/>
          <w:numId w:val="10"/>
        </w:numPr>
        <w:overflowPunct/>
        <w:autoSpaceDE/>
        <w:autoSpaceDN/>
        <w:adjustRightInd/>
        <w:spacing w:after="160" w:line="256" w:lineRule="auto"/>
        <w:contextualSpacing/>
        <w:jc w:val="both"/>
        <w:textAlignment w:val="auto"/>
        <w:rPr>
          <w:rFonts w:asciiTheme="minorHAnsi" w:eastAsia="Times" w:hAnsiTheme="minorHAnsi" w:cstheme="minorHAnsi"/>
          <w:szCs w:val="22"/>
        </w:rPr>
      </w:pPr>
      <w:r>
        <w:rPr>
          <w:rFonts w:asciiTheme="minorHAnsi" w:eastAsia="Times" w:hAnsiTheme="minorHAnsi" w:cstheme="minorHAnsi"/>
          <w:szCs w:val="22"/>
        </w:rPr>
        <w:t>implementation (work) plan and management plan;</w:t>
      </w:r>
    </w:p>
    <w:p w14:paraId="7EDABDC2" w14:textId="77777777" w:rsidR="00185D75" w:rsidRPr="00185D75" w:rsidRDefault="00CC78DB" w:rsidP="006D78E2">
      <w:pPr>
        <w:pStyle w:val="ListParagraph"/>
        <w:numPr>
          <w:ilvl w:val="0"/>
          <w:numId w:val="10"/>
        </w:numPr>
        <w:overflowPunct/>
        <w:autoSpaceDE/>
        <w:autoSpaceDN/>
        <w:adjustRightInd/>
        <w:spacing w:after="160" w:line="256" w:lineRule="auto"/>
        <w:contextualSpacing/>
        <w:jc w:val="both"/>
        <w:textAlignment w:val="auto"/>
        <w:rPr>
          <w:rFonts w:asciiTheme="minorHAnsi" w:eastAsia="Times" w:hAnsiTheme="minorHAnsi" w:cstheme="minorHAnsi"/>
          <w:szCs w:val="22"/>
        </w:rPr>
      </w:pPr>
      <w:r w:rsidRPr="00813033">
        <w:rPr>
          <w:rFonts w:asciiTheme="minorHAnsi" w:eastAsia="Times" w:hAnsiTheme="minorHAnsi" w:cstheme="minorHAnsi"/>
          <w:szCs w:val="22"/>
        </w:rPr>
        <w:t xml:space="preserve">resumes (CVs) of the key personnel </w:t>
      </w:r>
      <w:r w:rsidRPr="00813033">
        <w:rPr>
          <w:rFonts w:asciiTheme="minorHAnsi" w:hAnsiTheme="minorHAnsi" w:cstheme="minorHAnsi"/>
          <w:color w:val="000000"/>
          <w:szCs w:val="22"/>
        </w:rPr>
        <w:t>comprising information requested as per the evaluation criteria</w:t>
      </w:r>
      <w:r w:rsidRPr="00813033">
        <w:rPr>
          <w:rFonts w:asciiTheme="minorHAnsi" w:eastAsia="Times" w:hAnsiTheme="minorHAnsi" w:cstheme="minorHAnsi"/>
          <w:szCs w:val="22"/>
        </w:rPr>
        <w:t xml:space="preserve">, including expert(s) who will provide professional expertise on  </w:t>
      </w:r>
      <w:r w:rsidRPr="00813033">
        <w:rPr>
          <w:rFonts w:asciiTheme="minorHAnsi" w:hAnsiTheme="minorHAnsi" w:cstheme="minorHAnsi"/>
          <w:szCs w:val="22"/>
          <w:lang w:val="en-GB"/>
        </w:rPr>
        <w:t>sample design methodology, oversight of survey administration, database monitoring, etc.</w:t>
      </w:r>
      <w:r w:rsidR="00185D75">
        <w:rPr>
          <w:rFonts w:asciiTheme="minorHAnsi" w:hAnsiTheme="minorHAnsi" w:cstheme="minorHAnsi"/>
          <w:szCs w:val="22"/>
          <w:lang w:val="en-GB"/>
        </w:rPr>
        <w:t>;</w:t>
      </w:r>
    </w:p>
    <w:p w14:paraId="00E6F506" w14:textId="44FC6EA9" w:rsidR="00CC78DB" w:rsidRPr="00813033" w:rsidRDefault="00185D75" w:rsidP="006D78E2">
      <w:pPr>
        <w:pStyle w:val="ListParagraph"/>
        <w:numPr>
          <w:ilvl w:val="0"/>
          <w:numId w:val="10"/>
        </w:numPr>
        <w:overflowPunct/>
        <w:autoSpaceDE/>
        <w:autoSpaceDN/>
        <w:adjustRightInd/>
        <w:spacing w:after="160" w:line="256" w:lineRule="auto"/>
        <w:contextualSpacing/>
        <w:jc w:val="both"/>
        <w:textAlignment w:val="auto"/>
        <w:rPr>
          <w:rFonts w:asciiTheme="minorHAnsi" w:eastAsia="Times" w:hAnsiTheme="minorHAnsi" w:cstheme="minorHAnsi"/>
          <w:szCs w:val="22"/>
        </w:rPr>
      </w:pPr>
      <w:proofErr w:type="gramStart"/>
      <w:r>
        <w:rPr>
          <w:rFonts w:asciiTheme="minorHAnsi" w:hAnsiTheme="minorHAnsi" w:cstheme="minorHAnsi"/>
          <w:szCs w:val="22"/>
          <w:lang w:val="en-GB"/>
        </w:rPr>
        <w:t>written</w:t>
      </w:r>
      <w:proofErr w:type="gramEnd"/>
      <w:r>
        <w:rPr>
          <w:rFonts w:asciiTheme="minorHAnsi" w:hAnsiTheme="minorHAnsi" w:cstheme="minorHAnsi"/>
          <w:szCs w:val="22"/>
          <w:lang w:val="en-GB"/>
        </w:rPr>
        <w:t xml:space="preserve"> confirmation of commitment to meet the timelines for the deliverables.  </w:t>
      </w:r>
    </w:p>
    <w:p w14:paraId="6362761D" w14:textId="77777777" w:rsidR="00CC78DB" w:rsidRPr="00813033" w:rsidRDefault="00CC78DB" w:rsidP="00CC78DB">
      <w:pPr>
        <w:pStyle w:val="ListParagraph"/>
        <w:overflowPunct/>
        <w:autoSpaceDE/>
        <w:autoSpaceDN/>
        <w:adjustRightInd/>
        <w:spacing w:after="160" w:line="256" w:lineRule="auto"/>
        <w:contextualSpacing/>
        <w:jc w:val="both"/>
        <w:textAlignment w:val="auto"/>
        <w:rPr>
          <w:rFonts w:asciiTheme="minorHAnsi" w:eastAsia="Times" w:hAnsiTheme="minorHAnsi" w:cstheme="minorHAnsi"/>
          <w:szCs w:val="22"/>
        </w:rPr>
      </w:pPr>
    </w:p>
    <w:p w14:paraId="0761DB24" w14:textId="1B3277C9" w:rsidR="00CC78DB" w:rsidRPr="00813033" w:rsidRDefault="00CC78DB" w:rsidP="006D78E2">
      <w:pPr>
        <w:pStyle w:val="ListParagraph"/>
        <w:numPr>
          <w:ilvl w:val="0"/>
          <w:numId w:val="11"/>
        </w:numPr>
        <w:overflowPunct/>
        <w:autoSpaceDE/>
        <w:autoSpaceDN/>
        <w:adjustRightInd/>
        <w:spacing w:after="240" w:line="256" w:lineRule="auto"/>
        <w:contextualSpacing/>
        <w:jc w:val="both"/>
        <w:textAlignment w:val="auto"/>
        <w:rPr>
          <w:rFonts w:asciiTheme="minorHAnsi" w:eastAsia="Times" w:hAnsiTheme="minorHAnsi" w:cstheme="minorHAnsi"/>
          <w:szCs w:val="22"/>
        </w:rPr>
      </w:pPr>
      <w:r w:rsidRPr="00813033">
        <w:rPr>
          <w:rFonts w:asciiTheme="minorHAnsi" w:eastAsia="Times" w:hAnsiTheme="minorHAnsi" w:cstheme="minorHAnsi"/>
          <w:szCs w:val="22"/>
          <w:u w:val="single"/>
        </w:rPr>
        <w:t>Price quotation</w:t>
      </w:r>
      <w:r w:rsidRPr="00813033">
        <w:rPr>
          <w:rFonts w:asciiTheme="minorHAnsi" w:eastAsia="Times" w:hAnsiTheme="minorHAnsi" w:cstheme="minorHAnsi"/>
          <w:szCs w:val="22"/>
        </w:rPr>
        <w:t xml:space="preserve">, to </w:t>
      </w:r>
      <w:proofErr w:type="gramStart"/>
      <w:r w:rsidRPr="00813033">
        <w:rPr>
          <w:rFonts w:asciiTheme="minorHAnsi" w:eastAsia="Times" w:hAnsiTheme="minorHAnsi" w:cstheme="minorHAnsi"/>
          <w:szCs w:val="22"/>
        </w:rPr>
        <w:t>be submitted</w:t>
      </w:r>
      <w:proofErr w:type="gramEnd"/>
      <w:r w:rsidRPr="00813033">
        <w:rPr>
          <w:rFonts w:asciiTheme="minorHAnsi" w:eastAsia="Times" w:hAnsiTheme="minorHAnsi" w:cstheme="minorHAnsi"/>
          <w:szCs w:val="22"/>
        </w:rPr>
        <w:t xml:space="preserve"> strictly in accordance with the price quotation form in </w:t>
      </w:r>
      <w:r w:rsidR="00110BF2">
        <w:rPr>
          <w:rFonts w:asciiTheme="minorHAnsi" w:eastAsia="Times" w:hAnsiTheme="minorHAnsi" w:cstheme="minorHAnsi"/>
          <w:szCs w:val="22"/>
        </w:rPr>
        <w:t>Euros</w:t>
      </w:r>
      <w:r w:rsidRPr="00813033">
        <w:rPr>
          <w:rFonts w:asciiTheme="minorHAnsi" w:eastAsia="Times" w:hAnsiTheme="minorHAnsi" w:cstheme="minorHAnsi"/>
          <w:szCs w:val="22"/>
        </w:rPr>
        <w:t xml:space="preserve"> (o</w:t>
      </w:r>
      <w:r w:rsidR="00B93B4E">
        <w:rPr>
          <w:rFonts w:asciiTheme="minorHAnsi" w:eastAsia="Times" w:hAnsiTheme="minorHAnsi" w:cstheme="minorHAnsi"/>
          <w:szCs w:val="22"/>
        </w:rPr>
        <w:t>n</w:t>
      </w:r>
      <w:r w:rsidRPr="00813033">
        <w:rPr>
          <w:rFonts w:asciiTheme="minorHAnsi" w:eastAsia="Times" w:hAnsiTheme="minorHAnsi" w:cstheme="minorHAnsi"/>
          <w:szCs w:val="22"/>
        </w:rPr>
        <w:t xml:space="preserve">e </w:t>
      </w:r>
      <w:r w:rsidR="00185D75">
        <w:rPr>
          <w:rFonts w:asciiTheme="minorHAnsi" w:eastAsia="Times" w:hAnsiTheme="minorHAnsi" w:cstheme="minorHAnsi"/>
          <w:szCs w:val="22"/>
        </w:rPr>
        <w:t>envelope</w:t>
      </w:r>
      <w:r w:rsidRPr="00813033">
        <w:rPr>
          <w:rFonts w:asciiTheme="minorHAnsi" w:eastAsia="Times" w:hAnsiTheme="minorHAnsi" w:cstheme="minorHAnsi"/>
          <w:szCs w:val="22"/>
        </w:rPr>
        <w:t>).</w:t>
      </w:r>
    </w:p>
    <w:p w14:paraId="4097C7F1" w14:textId="77777777" w:rsidR="00CC78DB" w:rsidRPr="00813033" w:rsidRDefault="00CC78DB" w:rsidP="00CC78DB">
      <w:pPr>
        <w:pStyle w:val="ListParagraph"/>
        <w:overflowPunct/>
        <w:autoSpaceDE/>
        <w:autoSpaceDN/>
        <w:adjustRightInd/>
        <w:spacing w:after="240" w:line="256" w:lineRule="auto"/>
        <w:ind w:left="360"/>
        <w:contextualSpacing/>
        <w:jc w:val="both"/>
        <w:textAlignment w:val="auto"/>
        <w:rPr>
          <w:rFonts w:asciiTheme="minorHAnsi" w:eastAsia="Times" w:hAnsiTheme="minorHAnsi" w:cstheme="minorHAnsi"/>
          <w:szCs w:val="22"/>
        </w:rPr>
      </w:pPr>
    </w:p>
    <w:p w14:paraId="0A3BA01B" w14:textId="77777777" w:rsidR="00047C0C" w:rsidRPr="00813033" w:rsidRDefault="00047C0C" w:rsidP="006D78E2">
      <w:pPr>
        <w:pStyle w:val="ListParagraph"/>
        <w:numPr>
          <w:ilvl w:val="0"/>
          <w:numId w:val="4"/>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 xml:space="preserve">Instructions for submission </w:t>
      </w:r>
    </w:p>
    <w:p w14:paraId="623531E6" w14:textId="77777777" w:rsidR="004E10A7" w:rsidRDefault="00C208AB" w:rsidP="00185D75">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Proposals should be prepared based on the guidelines set forth in Section I</w:t>
      </w:r>
      <w:r w:rsidR="00CC78DB" w:rsidRPr="00813033">
        <w:rPr>
          <w:rFonts w:asciiTheme="minorHAnsi" w:hAnsiTheme="minorHAnsi" w:cstheme="minorHAnsi"/>
          <w:sz w:val="22"/>
          <w:szCs w:val="22"/>
          <w:lang w:val="en-GB"/>
        </w:rPr>
        <w:t>V</w:t>
      </w:r>
      <w:r w:rsidRPr="00813033">
        <w:rPr>
          <w:rFonts w:asciiTheme="minorHAnsi" w:hAnsiTheme="minorHAnsi" w:cstheme="minorHAnsi"/>
          <w:sz w:val="22"/>
          <w:szCs w:val="22"/>
          <w:lang w:val="en-GB"/>
        </w:rPr>
        <w:t xml:space="preserve"> </w:t>
      </w:r>
      <w:proofErr w:type="gramStart"/>
      <w:r w:rsidRPr="00813033">
        <w:rPr>
          <w:rFonts w:asciiTheme="minorHAnsi" w:hAnsiTheme="minorHAnsi" w:cstheme="minorHAnsi"/>
          <w:sz w:val="22"/>
          <w:szCs w:val="22"/>
          <w:lang w:val="en-GB"/>
        </w:rPr>
        <w:t>above,</w:t>
      </w:r>
      <w:proofErr w:type="gramEnd"/>
      <w:r w:rsidRPr="00813033">
        <w:rPr>
          <w:rFonts w:asciiTheme="minorHAnsi" w:hAnsiTheme="minorHAnsi" w:cstheme="minorHAnsi"/>
          <w:sz w:val="22"/>
          <w:szCs w:val="22"/>
          <w:lang w:val="en-GB"/>
        </w:rPr>
        <w:t xml:space="preserve"> along with a properly filled out and signed price quotation form</w:t>
      </w:r>
      <w:r w:rsidR="00185D75">
        <w:rPr>
          <w:rFonts w:asciiTheme="minorHAnsi" w:hAnsiTheme="minorHAnsi" w:cstheme="minorHAnsi"/>
          <w:sz w:val="22"/>
          <w:szCs w:val="22"/>
          <w:lang w:val="en-GB"/>
        </w:rPr>
        <w:t xml:space="preserve">. </w:t>
      </w:r>
    </w:p>
    <w:p w14:paraId="0C772EDA" w14:textId="2DC82B6F" w:rsidR="00185D75" w:rsidRPr="00185D75" w:rsidRDefault="00185D75" w:rsidP="00185D75">
      <w:pPr>
        <w:spacing w:after="240"/>
        <w:jc w:val="both"/>
        <w:rPr>
          <w:rFonts w:asciiTheme="minorHAnsi" w:hAnsiTheme="minorHAnsi" w:cstheme="minorHAnsi"/>
          <w:sz w:val="22"/>
          <w:szCs w:val="22"/>
          <w:lang w:val="en-GB"/>
        </w:rPr>
      </w:pPr>
      <w:r w:rsidRPr="00185D75">
        <w:rPr>
          <w:rFonts w:asciiTheme="minorHAnsi" w:hAnsiTheme="minorHAnsi" w:cstheme="minorHAnsi"/>
          <w:sz w:val="22"/>
          <w:szCs w:val="22"/>
          <w:lang w:val="en-GB"/>
        </w:rPr>
        <w:t xml:space="preserve">Your offer comprising </w:t>
      </w:r>
      <w:r w:rsidRPr="00F02EF0">
        <w:rPr>
          <w:rFonts w:asciiTheme="minorHAnsi" w:hAnsiTheme="minorHAnsi" w:cstheme="minorHAnsi"/>
          <w:b/>
          <w:sz w:val="22"/>
          <w:szCs w:val="22"/>
          <w:lang w:val="en-GB"/>
        </w:rPr>
        <w:t>technical proposal and financial proposal</w:t>
      </w:r>
      <w:r w:rsidRPr="00185D75">
        <w:rPr>
          <w:rFonts w:asciiTheme="minorHAnsi" w:hAnsiTheme="minorHAnsi" w:cstheme="minorHAnsi"/>
          <w:sz w:val="22"/>
          <w:szCs w:val="22"/>
          <w:lang w:val="en-GB"/>
        </w:rPr>
        <w:t xml:space="preserve">, in </w:t>
      </w:r>
      <w:r w:rsidRPr="00F02EF0">
        <w:rPr>
          <w:rFonts w:asciiTheme="minorHAnsi" w:hAnsiTheme="minorHAnsi" w:cstheme="minorHAnsi"/>
          <w:b/>
          <w:sz w:val="22"/>
          <w:szCs w:val="22"/>
          <w:lang w:val="en-GB"/>
        </w:rPr>
        <w:t>TWO separate sealed envelopes</w:t>
      </w:r>
      <w:r w:rsidRPr="00185D75">
        <w:rPr>
          <w:rFonts w:asciiTheme="minorHAnsi" w:hAnsiTheme="minorHAnsi" w:cstheme="minorHAnsi"/>
          <w:sz w:val="22"/>
          <w:szCs w:val="22"/>
          <w:lang w:val="en-GB"/>
        </w:rPr>
        <w:t>, clearly indicating RFQ No. as a reference</w:t>
      </w:r>
      <w:r>
        <w:rPr>
          <w:rFonts w:asciiTheme="minorHAnsi" w:hAnsiTheme="minorHAnsi" w:cstheme="minorHAnsi"/>
          <w:sz w:val="22"/>
          <w:szCs w:val="22"/>
          <w:lang w:val="en-GB"/>
        </w:rPr>
        <w:t>,</w:t>
      </w:r>
      <w:r w:rsidRPr="00185D75">
        <w:rPr>
          <w:rFonts w:asciiTheme="minorHAnsi" w:hAnsiTheme="minorHAnsi" w:cstheme="minorHAnsi"/>
          <w:sz w:val="22"/>
          <w:szCs w:val="22"/>
          <w:lang w:val="en-GB"/>
        </w:rPr>
        <w:t xml:space="preserve"> should be </w:t>
      </w:r>
      <w:r w:rsidRPr="00F02EF0">
        <w:rPr>
          <w:rFonts w:asciiTheme="minorHAnsi" w:hAnsiTheme="minorHAnsi" w:cstheme="minorHAnsi"/>
          <w:b/>
          <w:sz w:val="22"/>
          <w:szCs w:val="22"/>
          <w:u w:val="single"/>
          <w:lang w:val="en-GB"/>
        </w:rPr>
        <w:t>hand-delivered</w:t>
      </w:r>
      <w:r w:rsidRPr="00185D75">
        <w:rPr>
          <w:rFonts w:asciiTheme="minorHAnsi" w:hAnsiTheme="minorHAnsi" w:cstheme="minorHAnsi"/>
          <w:sz w:val="22"/>
          <w:szCs w:val="22"/>
          <w:lang w:val="en-GB"/>
        </w:rPr>
        <w:t xml:space="preserve"> to the following address no later than: </w:t>
      </w:r>
      <w:r w:rsidRPr="00185D75">
        <w:rPr>
          <w:rFonts w:asciiTheme="minorHAnsi" w:hAnsiTheme="minorHAnsi" w:cstheme="minorHAnsi"/>
          <w:b/>
          <w:sz w:val="22"/>
          <w:szCs w:val="22"/>
          <w:lang w:val="en-GB"/>
        </w:rPr>
        <w:t>10 May 2021, at 12:00 (noon)</w:t>
      </w:r>
      <w:r w:rsidRPr="00813033">
        <w:rPr>
          <w:rFonts w:asciiTheme="minorHAnsi" w:hAnsiTheme="minorHAnsi" w:cstheme="minorHAnsi"/>
          <w:i/>
          <w:sz w:val="22"/>
          <w:szCs w:val="22"/>
          <w:lang w:val="en-GB"/>
        </w:rPr>
        <w:t>.</w:t>
      </w:r>
    </w:p>
    <w:p w14:paraId="269F8569" w14:textId="5EDC4E2C" w:rsidR="00C208AB" w:rsidRPr="00813033" w:rsidRDefault="00185D75" w:rsidP="00185D75">
      <w:pPr>
        <w:spacing w:after="240"/>
        <w:jc w:val="both"/>
        <w:rPr>
          <w:rFonts w:asciiTheme="minorHAnsi" w:hAnsiTheme="minorHAnsi" w:cstheme="minorHAnsi"/>
          <w:i/>
          <w:sz w:val="22"/>
          <w:szCs w:val="22"/>
          <w:lang w:val="en-GB"/>
        </w:rPr>
      </w:pPr>
      <w:r w:rsidRPr="00185D75">
        <w:rPr>
          <w:rFonts w:asciiTheme="minorHAnsi" w:hAnsiTheme="minorHAnsi" w:cstheme="minorHAnsi"/>
          <w:sz w:val="22"/>
          <w:szCs w:val="22"/>
          <w:lang w:val="en-GB"/>
        </w:rPr>
        <w:t xml:space="preserve">UNFPA office, </w:t>
      </w:r>
      <w:proofErr w:type="spellStart"/>
      <w:r w:rsidRPr="00185D75">
        <w:rPr>
          <w:rFonts w:asciiTheme="minorHAnsi" w:hAnsiTheme="minorHAnsi" w:cstheme="minorHAnsi"/>
          <w:sz w:val="22"/>
          <w:szCs w:val="22"/>
          <w:lang w:val="en-GB"/>
        </w:rPr>
        <w:t>Zagrebi</w:t>
      </w:r>
      <w:proofErr w:type="spellEnd"/>
      <w:r w:rsidRPr="00185D75">
        <w:rPr>
          <w:rFonts w:asciiTheme="minorHAnsi" w:hAnsiTheme="minorHAnsi" w:cstheme="minorHAnsi"/>
          <w:sz w:val="22"/>
          <w:szCs w:val="22"/>
          <w:lang w:val="en-GB"/>
        </w:rPr>
        <w:t xml:space="preserve"> Str. No.58, </w:t>
      </w:r>
      <w:proofErr w:type="spellStart"/>
      <w:r w:rsidRPr="00185D75">
        <w:rPr>
          <w:rFonts w:asciiTheme="minorHAnsi" w:hAnsiTheme="minorHAnsi" w:cstheme="minorHAnsi"/>
          <w:sz w:val="22"/>
          <w:szCs w:val="22"/>
          <w:lang w:val="en-GB"/>
        </w:rPr>
        <w:t>Prishtina</w:t>
      </w:r>
      <w:proofErr w:type="spellEnd"/>
      <w:r w:rsidRPr="00185D75">
        <w:rPr>
          <w:rFonts w:asciiTheme="minorHAnsi" w:hAnsiTheme="minorHAnsi" w:cstheme="minorHAnsi"/>
          <w:sz w:val="22"/>
          <w:szCs w:val="22"/>
          <w:lang w:val="en-GB"/>
        </w:rPr>
        <w:t>, 10000</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CC78DB" w:rsidRPr="00813033" w14:paraId="5387657C" w14:textId="77777777" w:rsidTr="001C33A7">
        <w:trPr>
          <w:jc w:val="center"/>
        </w:trPr>
        <w:tc>
          <w:tcPr>
            <w:tcW w:w="3510" w:type="dxa"/>
            <w:shd w:val="clear" w:color="auto" w:fill="auto"/>
            <w:vAlign w:val="center"/>
          </w:tcPr>
          <w:p w14:paraId="4BF3066D" w14:textId="77777777" w:rsidR="00CC78DB" w:rsidRPr="00813033" w:rsidRDefault="00CC78DB" w:rsidP="00CC78DB">
            <w:pPr>
              <w:spacing w:after="240"/>
              <w:jc w:val="both"/>
              <w:rPr>
                <w:rFonts w:asciiTheme="minorHAnsi" w:eastAsia="Calibri" w:hAnsiTheme="minorHAnsi" w:cstheme="minorHAnsi"/>
                <w:sz w:val="22"/>
                <w:szCs w:val="22"/>
                <w:lang w:val="en-GB"/>
              </w:rPr>
            </w:pPr>
            <w:r w:rsidRPr="00813033">
              <w:rPr>
                <w:rFonts w:asciiTheme="minorHAnsi" w:eastAsia="Calibri" w:hAnsiTheme="minorHAnsi" w:cstheme="minorHAnsi"/>
                <w:sz w:val="22"/>
                <w:szCs w:val="22"/>
                <w:lang w:val="en-GB"/>
              </w:rPr>
              <w:t>Name of contact person at UNFPA:</w:t>
            </w:r>
          </w:p>
        </w:tc>
        <w:tc>
          <w:tcPr>
            <w:tcW w:w="5430" w:type="dxa"/>
            <w:shd w:val="clear" w:color="auto" w:fill="auto"/>
            <w:vAlign w:val="center"/>
          </w:tcPr>
          <w:p w14:paraId="454A6EBF" w14:textId="148B7072" w:rsidR="00CC78DB" w:rsidRPr="00813033" w:rsidRDefault="00CC78DB" w:rsidP="00CC78DB">
            <w:pPr>
              <w:spacing w:after="240"/>
              <w:jc w:val="both"/>
              <w:rPr>
                <w:rFonts w:asciiTheme="minorHAnsi" w:eastAsia="Calibri" w:hAnsiTheme="minorHAnsi" w:cstheme="minorHAnsi"/>
                <w:sz w:val="22"/>
                <w:szCs w:val="22"/>
                <w:highlight w:val="yellow"/>
                <w:lang w:val="en-GB"/>
              </w:rPr>
            </w:pPr>
            <w:r w:rsidRPr="00813033">
              <w:rPr>
                <w:rFonts w:asciiTheme="minorHAnsi" w:hAnsiTheme="minorHAnsi" w:cstheme="minorHAnsi"/>
                <w:sz w:val="22"/>
                <w:szCs w:val="22"/>
                <w:lang w:val="en-GB"/>
              </w:rPr>
              <w:t xml:space="preserve">Mr. Naim Galica </w:t>
            </w:r>
          </w:p>
        </w:tc>
      </w:tr>
      <w:tr w:rsidR="00CC78DB" w:rsidRPr="00813033" w14:paraId="7EC4FD5F" w14:textId="77777777" w:rsidTr="001C33A7">
        <w:trPr>
          <w:jc w:val="center"/>
        </w:trPr>
        <w:tc>
          <w:tcPr>
            <w:tcW w:w="3510" w:type="dxa"/>
            <w:shd w:val="clear" w:color="auto" w:fill="auto"/>
            <w:vAlign w:val="center"/>
          </w:tcPr>
          <w:p w14:paraId="0C4D268F" w14:textId="77777777" w:rsidR="00CC78DB" w:rsidRPr="00813033" w:rsidRDefault="00CC78DB" w:rsidP="00CC78DB">
            <w:pPr>
              <w:spacing w:after="240"/>
              <w:jc w:val="both"/>
              <w:rPr>
                <w:rFonts w:asciiTheme="minorHAnsi" w:eastAsia="Calibri" w:hAnsiTheme="minorHAnsi" w:cstheme="minorHAnsi"/>
                <w:sz w:val="22"/>
                <w:szCs w:val="22"/>
                <w:lang w:val="en-GB"/>
              </w:rPr>
            </w:pPr>
            <w:r w:rsidRPr="00813033">
              <w:rPr>
                <w:rFonts w:asciiTheme="minorHAnsi" w:eastAsia="Calibri" w:hAnsiTheme="minorHAnsi" w:cstheme="minorHAnsi"/>
                <w:sz w:val="22"/>
                <w:szCs w:val="22"/>
                <w:lang w:val="en-GB"/>
              </w:rPr>
              <w:t>Email address of contact person:</w:t>
            </w:r>
          </w:p>
        </w:tc>
        <w:tc>
          <w:tcPr>
            <w:tcW w:w="5430" w:type="dxa"/>
            <w:shd w:val="clear" w:color="auto" w:fill="auto"/>
            <w:vAlign w:val="center"/>
          </w:tcPr>
          <w:p w14:paraId="06CCEDA1" w14:textId="4B52EF74" w:rsidR="00CC78DB" w:rsidRPr="00813033" w:rsidRDefault="00145A3D" w:rsidP="00CC78DB">
            <w:pPr>
              <w:spacing w:after="240"/>
              <w:jc w:val="both"/>
              <w:rPr>
                <w:rFonts w:asciiTheme="minorHAnsi" w:eastAsia="Calibri" w:hAnsiTheme="minorHAnsi" w:cstheme="minorHAnsi"/>
                <w:sz w:val="22"/>
                <w:szCs w:val="22"/>
                <w:highlight w:val="yellow"/>
                <w:lang w:val="en-GB"/>
              </w:rPr>
            </w:pPr>
            <w:hyperlink r:id="rId10" w:history="1">
              <w:r w:rsidR="00CC78DB" w:rsidRPr="00813033">
                <w:rPr>
                  <w:rStyle w:val="Hyperlink"/>
                  <w:rFonts w:asciiTheme="minorHAnsi" w:hAnsiTheme="minorHAnsi" w:cstheme="minorHAnsi"/>
                  <w:sz w:val="22"/>
                  <w:szCs w:val="22"/>
                  <w:lang w:val="en-GB"/>
                </w:rPr>
                <w:t>galica@unfpa.org</w:t>
              </w:r>
            </w:hyperlink>
            <w:r w:rsidR="00CC78DB" w:rsidRPr="00813033">
              <w:rPr>
                <w:rFonts w:asciiTheme="minorHAnsi" w:hAnsiTheme="minorHAnsi" w:cstheme="minorHAnsi"/>
                <w:sz w:val="22"/>
                <w:szCs w:val="22"/>
                <w:lang w:val="en-GB"/>
              </w:rPr>
              <w:t xml:space="preserve">   </w:t>
            </w:r>
          </w:p>
        </w:tc>
      </w:tr>
    </w:tbl>
    <w:p w14:paraId="2A080203" w14:textId="77777777" w:rsidR="00CC78DB" w:rsidRPr="00813033" w:rsidRDefault="00CC78DB" w:rsidP="00CC78D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spacing w:after="240"/>
        <w:jc w:val="both"/>
        <w:rPr>
          <w:rFonts w:asciiTheme="minorHAnsi" w:hAnsiTheme="minorHAnsi" w:cstheme="minorHAnsi"/>
          <w:sz w:val="22"/>
          <w:szCs w:val="22"/>
          <w:lang w:val="en-GB"/>
        </w:rPr>
      </w:pPr>
    </w:p>
    <w:p w14:paraId="190CF9F9" w14:textId="52F2071F" w:rsidR="00C208AB" w:rsidRPr="00813033" w:rsidRDefault="00C208AB" w:rsidP="00CC78D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Please note the following guidelines</w:t>
      </w:r>
      <w:r w:rsidR="0061756F" w:rsidRPr="00813033">
        <w:rPr>
          <w:rFonts w:asciiTheme="minorHAnsi" w:hAnsiTheme="minorHAnsi" w:cstheme="minorHAnsi"/>
          <w:sz w:val="22"/>
          <w:szCs w:val="22"/>
          <w:lang w:val="en-GB"/>
        </w:rPr>
        <w:t xml:space="preserve"> for submission</w:t>
      </w:r>
      <w:r w:rsidRPr="00813033">
        <w:rPr>
          <w:rFonts w:asciiTheme="minorHAnsi" w:hAnsiTheme="minorHAnsi" w:cstheme="minorHAnsi"/>
          <w:sz w:val="22"/>
          <w:szCs w:val="22"/>
          <w:lang w:val="en-GB"/>
        </w:rPr>
        <w:t>:</w:t>
      </w:r>
    </w:p>
    <w:p w14:paraId="700E6C45" w14:textId="5767B308" w:rsidR="00C208AB" w:rsidRPr="00813033" w:rsidRDefault="00E10C41" w:rsidP="006D78E2">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B</w:t>
      </w:r>
      <w:r w:rsidR="00C208AB" w:rsidRPr="00813033">
        <w:rPr>
          <w:rFonts w:asciiTheme="minorHAnsi" w:hAnsiTheme="minorHAnsi" w:cstheme="minorHAnsi"/>
          <w:sz w:val="22"/>
          <w:szCs w:val="22"/>
          <w:lang w:val="en-GB"/>
        </w:rPr>
        <w:t xml:space="preserve">idders must submit </w:t>
      </w:r>
      <w:r w:rsidR="006B4C6D" w:rsidRPr="00813033">
        <w:rPr>
          <w:rFonts w:asciiTheme="minorHAnsi" w:hAnsiTheme="minorHAnsi" w:cstheme="minorHAnsi"/>
          <w:sz w:val="22"/>
          <w:szCs w:val="22"/>
          <w:lang w:val="en-GB"/>
        </w:rPr>
        <w:t>proposals/</w:t>
      </w:r>
      <w:r w:rsidR="00C208AB" w:rsidRPr="00813033">
        <w:rPr>
          <w:rFonts w:asciiTheme="minorHAnsi" w:hAnsiTheme="minorHAnsi" w:cstheme="minorHAnsi"/>
          <w:sz w:val="22"/>
          <w:szCs w:val="22"/>
          <w:lang w:val="en-GB"/>
        </w:rPr>
        <w:t xml:space="preserve">offers in a </w:t>
      </w:r>
      <w:r w:rsidR="00C208AB" w:rsidRPr="00813033">
        <w:rPr>
          <w:rFonts w:asciiTheme="minorHAnsi" w:hAnsiTheme="minorHAnsi" w:cstheme="minorHAnsi"/>
          <w:sz w:val="22"/>
          <w:szCs w:val="22"/>
          <w:u w:val="single"/>
          <w:lang w:val="en-GB"/>
        </w:rPr>
        <w:t>sealed envelope</w:t>
      </w:r>
      <w:r w:rsidR="00C208AB" w:rsidRPr="00813033">
        <w:rPr>
          <w:rFonts w:asciiTheme="minorHAnsi" w:hAnsiTheme="minorHAnsi" w:cstheme="minorHAnsi"/>
          <w:sz w:val="22"/>
          <w:szCs w:val="22"/>
          <w:lang w:val="en-GB"/>
        </w:rPr>
        <w:t xml:space="preserve">; </w:t>
      </w:r>
    </w:p>
    <w:p w14:paraId="745C737F" w14:textId="1DFEF7DA" w:rsidR="00C208AB" w:rsidRPr="00813033" w:rsidRDefault="00C208AB" w:rsidP="006D78E2">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RFQ reference number </w:t>
      </w:r>
      <w:r w:rsidRPr="00813033">
        <w:rPr>
          <w:rFonts w:asciiTheme="minorHAnsi" w:hAnsiTheme="minorHAnsi" w:cstheme="minorHAnsi"/>
          <w:sz w:val="22"/>
          <w:szCs w:val="22"/>
          <w:u w:val="single"/>
          <w:lang w:val="en-GB"/>
        </w:rPr>
        <w:t>UNFPA/KOS/RFQ/2021/00</w:t>
      </w:r>
      <w:r w:rsidR="00185D75">
        <w:rPr>
          <w:rFonts w:asciiTheme="minorHAnsi" w:hAnsiTheme="minorHAnsi" w:cstheme="minorHAnsi"/>
          <w:sz w:val="22"/>
          <w:szCs w:val="22"/>
          <w:u w:val="single"/>
          <w:lang w:val="en-GB"/>
        </w:rPr>
        <w:t>5</w:t>
      </w:r>
      <w:r w:rsidRPr="00813033">
        <w:rPr>
          <w:rFonts w:asciiTheme="minorHAnsi" w:hAnsiTheme="minorHAnsi" w:cstheme="minorHAnsi"/>
          <w:sz w:val="22"/>
          <w:szCs w:val="22"/>
          <w:lang w:val="en-GB"/>
        </w:rPr>
        <w:t xml:space="preserve"> must be clearly visible on the outside of the envelope; </w:t>
      </w:r>
    </w:p>
    <w:p w14:paraId="19C7C6A6" w14:textId="77777777" w:rsidR="00C208AB" w:rsidRPr="00813033" w:rsidRDefault="00C208AB" w:rsidP="006D78E2">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The envelope must indicate the </w:t>
      </w:r>
      <w:r w:rsidRPr="00813033">
        <w:rPr>
          <w:rFonts w:asciiTheme="minorHAnsi" w:hAnsiTheme="minorHAnsi" w:cstheme="minorHAnsi"/>
          <w:sz w:val="22"/>
          <w:szCs w:val="22"/>
          <w:u w:val="single"/>
          <w:lang w:val="en-GB"/>
        </w:rPr>
        <w:t>name and address of the Bidder</w:t>
      </w:r>
      <w:r w:rsidRPr="00813033">
        <w:rPr>
          <w:rFonts w:asciiTheme="minorHAnsi" w:hAnsiTheme="minorHAnsi" w:cstheme="minorHAnsi"/>
          <w:sz w:val="22"/>
          <w:szCs w:val="22"/>
          <w:lang w:val="en-GB"/>
        </w:rPr>
        <w:t>. If the outer envelope is not sealed and marked as required, UNFPA will assume no responsibility in the event of Bid misplacement or premature opening.</w:t>
      </w:r>
    </w:p>
    <w:p w14:paraId="6A407782" w14:textId="45932502" w:rsidR="00CC78DB" w:rsidRPr="00813033" w:rsidRDefault="00B46E8C" w:rsidP="006D78E2">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Any quotation submitted will be regarded as an offer by the bidder and does not</w:t>
      </w:r>
      <w:r w:rsidRPr="00813033">
        <w:rPr>
          <w:rFonts w:asciiTheme="minorHAnsi" w:hAnsiTheme="minorHAnsi" w:cstheme="minorHAnsi"/>
          <w:sz w:val="22"/>
          <w:szCs w:val="22"/>
          <w:lang w:val="en-GB"/>
        </w:rPr>
        <w:br/>
        <w:t xml:space="preserve">constitute or imply the acceptance of any quotation by UNFPA. UNFPA is under no obligation to award a contract to any bidder </w:t>
      </w:r>
      <w:proofErr w:type="gramStart"/>
      <w:r w:rsidRPr="00813033">
        <w:rPr>
          <w:rFonts w:asciiTheme="minorHAnsi" w:hAnsiTheme="minorHAnsi" w:cstheme="minorHAnsi"/>
          <w:sz w:val="22"/>
          <w:szCs w:val="22"/>
          <w:lang w:val="en-GB"/>
        </w:rPr>
        <w:t>as a result</w:t>
      </w:r>
      <w:proofErr w:type="gramEnd"/>
      <w:r w:rsidRPr="00813033">
        <w:rPr>
          <w:rFonts w:asciiTheme="minorHAnsi" w:hAnsiTheme="minorHAnsi" w:cstheme="minorHAnsi"/>
          <w:sz w:val="22"/>
          <w:szCs w:val="22"/>
          <w:lang w:val="en-GB"/>
        </w:rPr>
        <w:t xml:space="preserve"> of this RFQ</w:t>
      </w:r>
      <w:r w:rsidRPr="00813033">
        <w:rPr>
          <w:rFonts w:asciiTheme="minorHAnsi" w:hAnsiTheme="minorHAnsi" w:cstheme="minorHAnsi"/>
          <w:color w:val="333333"/>
          <w:sz w:val="22"/>
          <w:szCs w:val="22"/>
          <w:shd w:val="clear" w:color="auto" w:fill="FFFFFF"/>
          <w:lang w:val="en-GB"/>
        </w:rPr>
        <w:t>.</w:t>
      </w:r>
    </w:p>
    <w:p w14:paraId="38FF9445" w14:textId="77777777" w:rsidR="00CC78DB" w:rsidRPr="00813033" w:rsidRDefault="00CC78DB" w:rsidP="00CC78D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Theme="minorHAnsi" w:hAnsiTheme="minorHAnsi" w:cstheme="minorHAnsi"/>
          <w:sz w:val="22"/>
          <w:szCs w:val="22"/>
          <w:lang w:val="en-GB"/>
        </w:rPr>
      </w:pPr>
    </w:p>
    <w:p w14:paraId="50F2B14A" w14:textId="71E145D2" w:rsidR="00305129" w:rsidRPr="00813033" w:rsidRDefault="00305129" w:rsidP="006D78E2">
      <w:pPr>
        <w:pStyle w:val="ListParagraph"/>
        <w:numPr>
          <w:ilvl w:val="0"/>
          <w:numId w:val="4"/>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Overview of Evaluation Process</w:t>
      </w:r>
    </w:p>
    <w:p w14:paraId="0988503C" w14:textId="5BF3C8B1" w:rsidR="004D74C8" w:rsidRPr="00813033" w:rsidRDefault="00D435BB" w:rsidP="00CC78DB">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Q</w:t>
      </w:r>
      <w:r w:rsidR="004D74C8" w:rsidRPr="00813033">
        <w:rPr>
          <w:rFonts w:asciiTheme="minorHAnsi" w:hAnsiTheme="minorHAnsi" w:cstheme="minorHAnsi"/>
          <w:sz w:val="22"/>
          <w:szCs w:val="22"/>
          <w:lang w:val="en-GB"/>
        </w:rPr>
        <w:t xml:space="preserve">uotations </w:t>
      </w:r>
      <w:proofErr w:type="gramStart"/>
      <w:r w:rsidR="004D74C8" w:rsidRPr="00813033">
        <w:rPr>
          <w:rFonts w:asciiTheme="minorHAnsi" w:hAnsiTheme="minorHAnsi" w:cstheme="minorHAnsi"/>
          <w:sz w:val="22"/>
          <w:szCs w:val="22"/>
          <w:lang w:val="en-GB"/>
        </w:rPr>
        <w:t>will be evaluated</w:t>
      </w:r>
      <w:proofErr w:type="gramEnd"/>
      <w:r w:rsidR="004D74C8" w:rsidRPr="00813033">
        <w:rPr>
          <w:rFonts w:asciiTheme="minorHAnsi" w:hAnsiTheme="minorHAnsi" w:cstheme="minorHAnsi"/>
          <w:sz w:val="22"/>
          <w:szCs w:val="22"/>
          <w:lang w:val="en-GB"/>
        </w:rPr>
        <w:t xml:space="preserve"> based on the proposal and the total cost of the services (price quote).</w:t>
      </w:r>
    </w:p>
    <w:p w14:paraId="5EF252AB" w14:textId="77777777" w:rsidR="00813033" w:rsidRPr="00813033" w:rsidRDefault="00305129" w:rsidP="00813033">
      <w:pPr>
        <w:spacing w:after="240"/>
        <w:jc w:val="both"/>
        <w:rPr>
          <w:rFonts w:asciiTheme="minorHAnsi" w:hAnsiTheme="minorHAnsi" w:cstheme="minorHAnsi"/>
          <w:sz w:val="22"/>
          <w:szCs w:val="22"/>
          <w:lang w:val="en-GB" w:eastAsia="en-GB"/>
        </w:rPr>
      </w:pPr>
      <w:r w:rsidRPr="00813033">
        <w:rPr>
          <w:rFonts w:asciiTheme="minorHAnsi" w:hAnsiTheme="minorHAnsi" w:cstheme="minorHAnsi"/>
          <w:sz w:val="22"/>
          <w:szCs w:val="22"/>
          <w:lang w:val="en-GB" w:eastAsia="en-GB"/>
        </w:rPr>
        <w:t xml:space="preserve">The evaluation </w:t>
      </w:r>
      <w:proofErr w:type="gramStart"/>
      <w:r w:rsidRPr="00813033">
        <w:rPr>
          <w:rFonts w:asciiTheme="minorHAnsi" w:hAnsiTheme="minorHAnsi" w:cstheme="minorHAnsi"/>
          <w:sz w:val="22"/>
          <w:szCs w:val="22"/>
          <w:lang w:val="en-GB" w:eastAsia="en-GB"/>
        </w:rPr>
        <w:t>will be carried out</w:t>
      </w:r>
      <w:proofErr w:type="gramEnd"/>
      <w:r w:rsidRPr="00813033">
        <w:rPr>
          <w:rFonts w:asciiTheme="minorHAnsi" w:hAnsiTheme="minorHAnsi" w:cstheme="minorHAnsi"/>
          <w:sz w:val="22"/>
          <w:szCs w:val="22"/>
          <w:lang w:val="en-GB" w:eastAsia="en-GB"/>
        </w:rPr>
        <w:t xml:space="preserve"> in a two-step process by an ad-hoc evaluation panel</w:t>
      </w:r>
      <w:r w:rsidR="00D435BB" w:rsidRPr="00813033">
        <w:rPr>
          <w:rFonts w:asciiTheme="minorHAnsi" w:hAnsiTheme="minorHAnsi" w:cstheme="minorHAnsi"/>
          <w:sz w:val="22"/>
          <w:szCs w:val="22"/>
          <w:lang w:val="en-GB" w:eastAsia="en-GB"/>
        </w:rPr>
        <w:t xml:space="preserve">. Technical proposals </w:t>
      </w:r>
      <w:proofErr w:type="gramStart"/>
      <w:r w:rsidR="00D435BB" w:rsidRPr="00813033">
        <w:rPr>
          <w:rFonts w:asciiTheme="minorHAnsi" w:hAnsiTheme="minorHAnsi" w:cstheme="minorHAnsi"/>
          <w:sz w:val="22"/>
          <w:szCs w:val="22"/>
          <w:lang w:val="en-GB" w:eastAsia="en-GB"/>
        </w:rPr>
        <w:t>will be evaluated</w:t>
      </w:r>
      <w:proofErr w:type="gramEnd"/>
      <w:r w:rsidR="00D435BB" w:rsidRPr="00813033">
        <w:rPr>
          <w:rFonts w:asciiTheme="minorHAnsi" w:hAnsiTheme="minorHAnsi" w:cstheme="minorHAnsi"/>
          <w:sz w:val="22"/>
          <w:szCs w:val="22"/>
          <w:lang w:val="en-GB" w:eastAsia="en-GB"/>
        </w:rPr>
        <w:t xml:space="preserve"> for technical compliance prior to the comparison of price quotes.</w:t>
      </w:r>
    </w:p>
    <w:p w14:paraId="504237DA" w14:textId="77777777" w:rsidR="00813033" w:rsidRPr="00813033" w:rsidRDefault="00813033" w:rsidP="00813033">
      <w:pPr>
        <w:spacing w:after="240"/>
        <w:jc w:val="both"/>
        <w:rPr>
          <w:rFonts w:asciiTheme="minorHAnsi" w:hAnsiTheme="minorHAnsi" w:cs="Calibri"/>
          <w:b/>
          <w:sz w:val="22"/>
          <w:szCs w:val="22"/>
        </w:rPr>
      </w:pPr>
      <w:r w:rsidRPr="00813033">
        <w:rPr>
          <w:rFonts w:asciiTheme="minorHAnsi" w:hAnsiTheme="minorHAnsi" w:cs="Calibri"/>
          <w:b/>
          <w:sz w:val="22"/>
          <w:szCs w:val="22"/>
        </w:rPr>
        <w:t>Technical Evaluation</w:t>
      </w:r>
    </w:p>
    <w:p w14:paraId="603A60B7" w14:textId="77248D00" w:rsidR="00813033" w:rsidRPr="00813033" w:rsidRDefault="00813033" w:rsidP="00813033">
      <w:pPr>
        <w:spacing w:after="240"/>
        <w:jc w:val="both"/>
        <w:rPr>
          <w:rFonts w:asciiTheme="minorHAnsi" w:hAnsiTheme="minorHAnsi" w:cstheme="minorHAnsi"/>
          <w:sz w:val="22"/>
          <w:szCs w:val="22"/>
          <w:lang w:val="en-GB" w:eastAsia="en-GB"/>
        </w:rPr>
      </w:pPr>
      <w:r w:rsidRPr="00813033">
        <w:rPr>
          <w:rFonts w:ascii="Calibri" w:hAnsi="Calibri"/>
          <w:sz w:val="22"/>
          <w:szCs w:val="22"/>
          <w:lang w:eastAsia="en-GB"/>
        </w:rPr>
        <w:lastRenderedPageBreak/>
        <w:t xml:space="preserve">Technical proposals </w:t>
      </w:r>
      <w:proofErr w:type="gramStart"/>
      <w:r w:rsidRPr="00813033">
        <w:rPr>
          <w:rFonts w:ascii="Calibri" w:hAnsi="Calibri"/>
          <w:sz w:val="22"/>
          <w:szCs w:val="22"/>
          <w:lang w:eastAsia="en-GB"/>
        </w:rPr>
        <w:t>will be evaluated</w:t>
      </w:r>
      <w:proofErr w:type="gramEnd"/>
      <w:r w:rsidRPr="00813033">
        <w:rPr>
          <w:rFonts w:ascii="Calibri" w:hAnsi="Calibri"/>
          <w:sz w:val="22"/>
          <w:szCs w:val="22"/>
          <w:lang w:eastAsia="en-GB"/>
        </w:rPr>
        <w:t xml:space="preserve"> based on their responsiveness to the service requirements in Section 2 and in accordance</w:t>
      </w:r>
      <w:r w:rsidRPr="009A4C8B">
        <w:rPr>
          <w:rFonts w:ascii="Calibri" w:hAnsi="Calibri"/>
          <w:sz w:val="22"/>
          <w:szCs w:val="22"/>
          <w:lang w:eastAsia="en-GB"/>
        </w:rPr>
        <w:t xml:space="preserve"> with the evaluation criteria below. </w:t>
      </w:r>
    </w:p>
    <w:p w14:paraId="3A9D306F" w14:textId="77777777" w:rsidR="00813033" w:rsidRDefault="00813033" w:rsidP="00813033">
      <w:pPr>
        <w:keepNext/>
        <w:jc w:val="both"/>
        <w:rPr>
          <w:rFonts w:ascii="Calibri" w:hAnsi="Calibri"/>
          <w:sz w:val="22"/>
          <w:szCs w:val="22"/>
          <w:lang w:eastAsia="en-GB"/>
        </w:rPr>
      </w:pPr>
    </w:p>
    <w:tbl>
      <w:tblPr>
        <w:tblW w:w="9892"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83"/>
        <w:gridCol w:w="3843"/>
        <w:gridCol w:w="1216"/>
        <w:gridCol w:w="1171"/>
        <w:gridCol w:w="955"/>
        <w:gridCol w:w="1224"/>
      </w:tblGrid>
      <w:tr w:rsidR="00813033" w:rsidRPr="009A4C8B" w14:paraId="0FA98C59" w14:textId="77777777" w:rsidTr="00535F28">
        <w:trPr>
          <w:trHeight w:val="782"/>
          <w:tblHeader/>
          <w:jc w:val="center"/>
        </w:trPr>
        <w:tc>
          <w:tcPr>
            <w:tcW w:w="148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B57F801" w14:textId="77777777" w:rsidR="00813033" w:rsidRPr="009A4C8B" w:rsidRDefault="00813033" w:rsidP="001C33A7">
            <w:pPr>
              <w:keepNext/>
              <w:jc w:val="center"/>
              <w:rPr>
                <w:rFonts w:ascii="Calibri" w:hAnsi="Calibri"/>
                <w:b/>
                <w:sz w:val="22"/>
                <w:szCs w:val="22"/>
                <w:lang w:eastAsia="en-GB"/>
              </w:rPr>
            </w:pPr>
            <w:r w:rsidRPr="009A4C8B">
              <w:rPr>
                <w:rFonts w:ascii="Calibri" w:hAnsi="Calibri"/>
                <w:b/>
                <w:sz w:val="22"/>
                <w:szCs w:val="22"/>
                <w:lang w:eastAsia="en-GB"/>
              </w:rPr>
              <w:t>Category</w:t>
            </w:r>
          </w:p>
        </w:tc>
        <w:tc>
          <w:tcPr>
            <w:tcW w:w="3843" w:type="dxa"/>
            <w:tcBorders>
              <w:top w:val="single" w:sz="6" w:space="0" w:color="000080"/>
              <w:left w:val="single" w:sz="6" w:space="0" w:color="000080"/>
              <w:bottom w:val="single" w:sz="6" w:space="0" w:color="000080"/>
              <w:right w:val="single" w:sz="6" w:space="0" w:color="000080"/>
            </w:tcBorders>
            <w:shd w:val="clear" w:color="auto" w:fill="000080"/>
          </w:tcPr>
          <w:p w14:paraId="38D2047F" w14:textId="77777777" w:rsidR="00813033" w:rsidRPr="009A4C8B" w:rsidRDefault="00813033" w:rsidP="001C33A7">
            <w:pPr>
              <w:keepNext/>
              <w:jc w:val="center"/>
              <w:rPr>
                <w:rFonts w:ascii="Calibri" w:hAnsi="Calibri"/>
                <w:bCs/>
                <w:sz w:val="22"/>
                <w:szCs w:val="22"/>
                <w:lang w:val="en-GB" w:eastAsia="en-GB"/>
              </w:rPr>
            </w:pPr>
          </w:p>
          <w:p w14:paraId="6C035693" w14:textId="77777777" w:rsidR="00813033" w:rsidRPr="009A4C8B" w:rsidRDefault="00813033" w:rsidP="001C33A7">
            <w:pPr>
              <w:keepNext/>
              <w:jc w:val="center"/>
              <w:rPr>
                <w:rFonts w:ascii="Calibri" w:hAnsi="Calibri"/>
                <w:sz w:val="22"/>
                <w:szCs w:val="22"/>
                <w:lang w:eastAsia="en-GB"/>
              </w:rPr>
            </w:pPr>
            <w:r w:rsidRPr="009A4C8B">
              <w:rPr>
                <w:rFonts w:ascii="Calibri" w:hAnsi="Calibri"/>
                <w:b/>
                <w:sz w:val="22"/>
                <w:szCs w:val="22"/>
                <w:lang w:eastAsia="en-GB"/>
              </w:rPr>
              <w:t>Criteria</w:t>
            </w:r>
          </w:p>
        </w:tc>
        <w:tc>
          <w:tcPr>
            <w:tcW w:w="121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71D2875" w14:textId="77777777" w:rsidR="00813033" w:rsidRPr="009A4C8B" w:rsidRDefault="00813033" w:rsidP="001C33A7">
            <w:pPr>
              <w:keepNext/>
              <w:jc w:val="center"/>
              <w:rPr>
                <w:rFonts w:ascii="Calibri" w:hAnsi="Calibri"/>
                <w:bCs/>
                <w:sz w:val="22"/>
                <w:szCs w:val="22"/>
                <w:lang w:val="en-GB" w:eastAsia="en-GB"/>
              </w:rPr>
            </w:pPr>
            <w:r w:rsidRPr="009A4C8B">
              <w:rPr>
                <w:rFonts w:ascii="Calibri" w:hAnsi="Calibri"/>
                <w:bCs/>
                <w:sz w:val="22"/>
                <w:szCs w:val="22"/>
                <w:lang w:val="en-GB" w:eastAsia="en-GB"/>
              </w:rPr>
              <w:t>[A] Maximum Points</w:t>
            </w:r>
          </w:p>
        </w:tc>
        <w:tc>
          <w:tcPr>
            <w:tcW w:w="11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A5EF71" w14:textId="77777777" w:rsidR="00813033" w:rsidRPr="009A4C8B" w:rsidRDefault="00813033" w:rsidP="001C33A7">
            <w:pPr>
              <w:keepNext/>
              <w:jc w:val="center"/>
              <w:rPr>
                <w:rFonts w:ascii="Calibri" w:hAnsi="Calibri"/>
                <w:bCs/>
                <w:sz w:val="22"/>
                <w:szCs w:val="22"/>
                <w:lang w:val="en-GB" w:eastAsia="en-GB"/>
              </w:rPr>
            </w:pPr>
            <w:r w:rsidRPr="009A4C8B">
              <w:rPr>
                <w:rFonts w:ascii="Calibri" w:hAnsi="Calibri"/>
                <w:bCs/>
                <w:sz w:val="22"/>
                <w:szCs w:val="22"/>
                <w:lang w:val="en-GB" w:eastAsia="en-GB"/>
              </w:rPr>
              <w:t>[B]</w:t>
            </w:r>
          </w:p>
          <w:p w14:paraId="3CDF7AD9" w14:textId="77777777" w:rsidR="00813033" w:rsidRPr="009A4C8B" w:rsidRDefault="00813033" w:rsidP="001C33A7">
            <w:pPr>
              <w:keepNext/>
              <w:jc w:val="center"/>
              <w:rPr>
                <w:rFonts w:ascii="Calibri" w:hAnsi="Calibri"/>
                <w:bCs/>
                <w:sz w:val="22"/>
                <w:szCs w:val="22"/>
                <w:lang w:val="en-GB" w:eastAsia="en-GB"/>
              </w:rPr>
            </w:pPr>
            <w:r w:rsidRPr="009A4C8B">
              <w:rPr>
                <w:rFonts w:ascii="Calibri" w:hAnsi="Calibri"/>
                <w:bCs/>
                <w:sz w:val="22"/>
                <w:szCs w:val="22"/>
                <w:lang w:val="en-GB" w:eastAsia="en-GB"/>
              </w:rPr>
              <w:t>Points attained by Bidder</w:t>
            </w:r>
          </w:p>
        </w:tc>
        <w:tc>
          <w:tcPr>
            <w:tcW w:w="95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478A488" w14:textId="77777777" w:rsidR="00813033" w:rsidRPr="009A4C8B" w:rsidRDefault="00813033" w:rsidP="001C33A7">
            <w:pPr>
              <w:keepNext/>
              <w:jc w:val="center"/>
              <w:rPr>
                <w:rFonts w:ascii="Calibri" w:hAnsi="Calibri"/>
                <w:bCs/>
                <w:sz w:val="22"/>
                <w:szCs w:val="22"/>
                <w:lang w:val="en-GB" w:eastAsia="en-GB"/>
              </w:rPr>
            </w:pPr>
            <w:r w:rsidRPr="009A4C8B">
              <w:rPr>
                <w:rFonts w:ascii="Calibri" w:hAnsi="Calibri"/>
                <w:bCs/>
                <w:sz w:val="22"/>
                <w:szCs w:val="22"/>
                <w:lang w:val="en-GB" w:eastAsia="en-GB"/>
              </w:rPr>
              <w:t>[C]</w:t>
            </w:r>
          </w:p>
          <w:p w14:paraId="034CDD1C" w14:textId="77777777" w:rsidR="00813033" w:rsidRPr="009A4C8B" w:rsidRDefault="00813033" w:rsidP="001C33A7">
            <w:pPr>
              <w:keepNext/>
              <w:jc w:val="center"/>
              <w:rPr>
                <w:rFonts w:ascii="Calibri" w:hAnsi="Calibri"/>
                <w:bCs/>
                <w:sz w:val="22"/>
                <w:szCs w:val="22"/>
                <w:lang w:val="en-GB" w:eastAsia="en-GB"/>
              </w:rPr>
            </w:pPr>
            <w:r w:rsidRPr="009A4C8B">
              <w:rPr>
                <w:rFonts w:ascii="Calibri" w:hAnsi="Calibri"/>
                <w:bCs/>
                <w:sz w:val="22"/>
                <w:szCs w:val="22"/>
                <w:lang w:val="en-GB" w:eastAsia="en-GB"/>
              </w:rPr>
              <w:t>Weight (%)</w:t>
            </w:r>
          </w:p>
        </w:tc>
        <w:tc>
          <w:tcPr>
            <w:tcW w:w="1224"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6CB3DA2" w14:textId="77777777" w:rsidR="00813033" w:rsidRPr="009A4C8B" w:rsidRDefault="00813033" w:rsidP="001C33A7">
            <w:pPr>
              <w:keepNext/>
              <w:jc w:val="center"/>
              <w:rPr>
                <w:rFonts w:ascii="Calibri" w:hAnsi="Calibri"/>
                <w:bCs/>
                <w:sz w:val="22"/>
                <w:szCs w:val="22"/>
                <w:lang w:val="en-GB" w:eastAsia="en-GB"/>
              </w:rPr>
            </w:pPr>
            <w:r w:rsidRPr="009A4C8B">
              <w:rPr>
                <w:rFonts w:ascii="Calibri" w:hAnsi="Calibri"/>
                <w:bCs/>
                <w:sz w:val="22"/>
                <w:szCs w:val="22"/>
                <w:lang w:val="en-GB" w:eastAsia="en-GB"/>
              </w:rPr>
              <w:t>[B] x [C] = [D]</w:t>
            </w:r>
          </w:p>
          <w:p w14:paraId="2E084E1D" w14:textId="77777777" w:rsidR="00813033" w:rsidRPr="009A4C8B" w:rsidRDefault="00813033" w:rsidP="001C33A7">
            <w:pPr>
              <w:keepNext/>
              <w:jc w:val="center"/>
              <w:rPr>
                <w:rFonts w:ascii="Calibri" w:hAnsi="Calibri"/>
                <w:bCs/>
                <w:sz w:val="22"/>
                <w:szCs w:val="22"/>
                <w:lang w:val="en-GB" w:eastAsia="en-GB"/>
              </w:rPr>
            </w:pPr>
            <w:r w:rsidRPr="009A4C8B">
              <w:rPr>
                <w:rFonts w:ascii="Calibri" w:hAnsi="Calibri"/>
                <w:bCs/>
                <w:sz w:val="22"/>
                <w:szCs w:val="22"/>
                <w:lang w:val="en-GB" w:eastAsia="en-GB"/>
              </w:rPr>
              <w:t>Total Points</w:t>
            </w:r>
          </w:p>
        </w:tc>
      </w:tr>
      <w:tr w:rsidR="00813033" w:rsidRPr="009A4C8B" w14:paraId="7822A1E5" w14:textId="77777777" w:rsidTr="00535F28">
        <w:trPr>
          <w:trHeight w:val="795"/>
          <w:tblHeader/>
          <w:jc w:val="center"/>
        </w:trPr>
        <w:tc>
          <w:tcPr>
            <w:tcW w:w="1483" w:type="dxa"/>
            <w:tcBorders>
              <w:top w:val="single" w:sz="6" w:space="0" w:color="000080"/>
              <w:left w:val="single" w:sz="6" w:space="0" w:color="000080"/>
              <w:bottom w:val="single" w:sz="6" w:space="0" w:color="000080"/>
              <w:right w:val="single" w:sz="6" w:space="0" w:color="000080"/>
            </w:tcBorders>
            <w:vAlign w:val="center"/>
            <w:hideMark/>
          </w:tcPr>
          <w:p w14:paraId="7679F5B1" w14:textId="77777777" w:rsidR="00813033" w:rsidRPr="006D62C5" w:rsidRDefault="00813033" w:rsidP="001C33A7">
            <w:pPr>
              <w:keepNext/>
              <w:rPr>
                <w:rFonts w:ascii="Calibri" w:hAnsi="Calibri"/>
                <w:bCs/>
                <w:sz w:val="22"/>
                <w:szCs w:val="22"/>
                <w:lang w:val="en-GB" w:eastAsia="en-GB"/>
              </w:rPr>
            </w:pPr>
            <w:r w:rsidRPr="006D62C5">
              <w:rPr>
                <w:rFonts w:ascii="Calibri" w:hAnsi="Calibri"/>
                <w:bCs/>
                <w:sz w:val="22"/>
                <w:szCs w:val="22"/>
                <w:lang w:val="en-GB" w:eastAsia="en-GB"/>
              </w:rPr>
              <w:t>Overall response</w:t>
            </w:r>
          </w:p>
          <w:p w14:paraId="3FD36C74" w14:textId="77777777" w:rsidR="00813033" w:rsidRPr="006D62C5" w:rsidRDefault="00813033" w:rsidP="001C33A7">
            <w:pPr>
              <w:keepNext/>
              <w:rPr>
                <w:rFonts w:ascii="Calibri" w:hAnsi="Calibri"/>
                <w:bCs/>
                <w:sz w:val="22"/>
                <w:szCs w:val="22"/>
                <w:lang w:val="en-GB" w:eastAsia="en-GB"/>
              </w:rPr>
            </w:pPr>
          </w:p>
        </w:tc>
        <w:tc>
          <w:tcPr>
            <w:tcW w:w="3843" w:type="dxa"/>
            <w:tcBorders>
              <w:top w:val="single" w:sz="6" w:space="0" w:color="000080"/>
              <w:left w:val="single" w:sz="6" w:space="0" w:color="000080"/>
              <w:bottom w:val="single" w:sz="6" w:space="0" w:color="000080"/>
              <w:right w:val="single" w:sz="6" w:space="0" w:color="000080"/>
            </w:tcBorders>
            <w:vAlign w:val="center"/>
          </w:tcPr>
          <w:p w14:paraId="2CF48060" w14:textId="77777777" w:rsidR="00813033" w:rsidRPr="006D62C5" w:rsidRDefault="00813033" w:rsidP="001C33A7">
            <w:pPr>
              <w:keepNext/>
              <w:rPr>
                <w:rFonts w:asciiTheme="minorHAnsi" w:hAnsiTheme="minorHAnsi" w:cstheme="minorHAnsi"/>
                <w:bCs/>
                <w:sz w:val="22"/>
                <w:szCs w:val="22"/>
                <w:lang w:val="en-GB" w:eastAsia="en-GB"/>
              </w:rPr>
            </w:pPr>
            <w:r w:rsidRPr="006D62C5">
              <w:rPr>
                <w:rFonts w:asciiTheme="minorHAnsi" w:hAnsiTheme="minorHAnsi" w:cstheme="minorHAnsi"/>
                <w:bCs/>
                <w:sz w:val="22"/>
                <w:szCs w:val="22"/>
                <w:lang w:val="en-GB" w:eastAsia="en-GB"/>
              </w:rPr>
              <w:t>Completeness of response and overall concord between requirements and proposal.</w:t>
            </w:r>
          </w:p>
        </w:tc>
        <w:tc>
          <w:tcPr>
            <w:tcW w:w="1216" w:type="dxa"/>
            <w:tcBorders>
              <w:top w:val="single" w:sz="6" w:space="0" w:color="000080"/>
              <w:left w:val="single" w:sz="6" w:space="0" w:color="000080"/>
              <w:bottom w:val="single" w:sz="6" w:space="0" w:color="000080"/>
              <w:right w:val="single" w:sz="6" w:space="0" w:color="000080"/>
            </w:tcBorders>
            <w:vAlign w:val="center"/>
            <w:hideMark/>
          </w:tcPr>
          <w:p w14:paraId="3AED9B5F" w14:textId="77777777" w:rsidR="00813033" w:rsidRPr="006D62C5" w:rsidRDefault="00813033" w:rsidP="001C33A7">
            <w:pPr>
              <w:keepNext/>
              <w:jc w:val="center"/>
              <w:rPr>
                <w:rFonts w:ascii="Calibri" w:hAnsi="Calibri"/>
                <w:bCs/>
                <w:sz w:val="22"/>
                <w:szCs w:val="22"/>
                <w:lang w:val="en-GB" w:eastAsia="en-GB"/>
              </w:rPr>
            </w:pPr>
            <w:r w:rsidRPr="006D62C5">
              <w:rPr>
                <w:rFonts w:ascii="Calibri" w:hAnsi="Calibri"/>
                <w:bCs/>
                <w:sz w:val="22"/>
                <w:szCs w:val="22"/>
                <w:lang w:val="en-GB" w:eastAsia="en-GB"/>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486E63B4" w14:textId="77777777" w:rsidR="00813033" w:rsidRPr="006D62C5" w:rsidRDefault="00813033" w:rsidP="001C33A7">
            <w:pPr>
              <w:keepNext/>
              <w:jc w:val="center"/>
              <w:rPr>
                <w:rFonts w:ascii="Calibri" w:hAnsi="Calibri"/>
                <w:bCs/>
                <w:sz w:val="22"/>
                <w:szCs w:val="22"/>
                <w:lang w:val="en-GB" w:eastAsia="en-GB"/>
              </w:rPr>
            </w:pPr>
          </w:p>
        </w:tc>
        <w:tc>
          <w:tcPr>
            <w:tcW w:w="955" w:type="dxa"/>
            <w:tcBorders>
              <w:top w:val="single" w:sz="6" w:space="0" w:color="000080"/>
              <w:left w:val="single" w:sz="6" w:space="0" w:color="000080"/>
              <w:bottom w:val="single" w:sz="6" w:space="0" w:color="000080"/>
              <w:right w:val="single" w:sz="6" w:space="0" w:color="000080"/>
            </w:tcBorders>
            <w:vAlign w:val="center"/>
            <w:hideMark/>
          </w:tcPr>
          <w:p w14:paraId="4DF3C236" w14:textId="63384B7A" w:rsidR="00813033" w:rsidRPr="006D62C5" w:rsidRDefault="00B93B4E" w:rsidP="00B93B4E">
            <w:pPr>
              <w:keepNext/>
              <w:jc w:val="center"/>
              <w:rPr>
                <w:rFonts w:ascii="Calibri" w:hAnsi="Calibri"/>
                <w:bCs/>
                <w:sz w:val="22"/>
                <w:szCs w:val="22"/>
                <w:lang w:val="en-GB" w:eastAsia="en-GB"/>
              </w:rPr>
            </w:pPr>
            <w:r>
              <w:rPr>
                <w:rFonts w:ascii="Calibri" w:hAnsi="Calibri"/>
                <w:bCs/>
                <w:sz w:val="22"/>
                <w:szCs w:val="22"/>
                <w:lang w:val="en-GB" w:eastAsia="en-GB"/>
              </w:rPr>
              <w:t>1</w:t>
            </w:r>
            <w:r w:rsidR="00185D75">
              <w:rPr>
                <w:rFonts w:ascii="Calibri" w:hAnsi="Calibri"/>
                <w:bCs/>
                <w:sz w:val="22"/>
                <w:szCs w:val="22"/>
                <w:lang w:val="en-GB" w:eastAsia="en-GB"/>
              </w:rPr>
              <w:t>0</w:t>
            </w:r>
            <w:r>
              <w:rPr>
                <w:rFonts w:ascii="Calibri" w:hAnsi="Calibri"/>
                <w:bCs/>
                <w:sz w:val="22"/>
                <w:szCs w:val="22"/>
                <w:lang w:val="en-GB" w:eastAsia="en-GB"/>
              </w:rPr>
              <w:t xml:space="preserve">% </w:t>
            </w:r>
          </w:p>
        </w:tc>
        <w:tc>
          <w:tcPr>
            <w:tcW w:w="1224" w:type="dxa"/>
            <w:tcBorders>
              <w:top w:val="single" w:sz="6" w:space="0" w:color="000080"/>
              <w:left w:val="single" w:sz="6" w:space="0" w:color="000080"/>
              <w:bottom w:val="single" w:sz="6" w:space="0" w:color="000080"/>
              <w:right w:val="single" w:sz="6" w:space="0" w:color="000080"/>
            </w:tcBorders>
            <w:vAlign w:val="center"/>
          </w:tcPr>
          <w:p w14:paraId="1B6E78F2" w14:textId="77777777" w:rsidR="00813033" w:rsidRPr="009F0CDA" w:rsidRDefault="00813033" w:rsidP="001C33A7">
            <w:pPr>
              <w:keepNext/>
              <w:jc w:val="center"/>
              <w:rPr>
                <w:rFonts w:ascii="Calibri" w:hAnsi="Calibri"/>
                <w:bCs/>
                <w:sz w:val="22"/>
                <w:szCs w:val="22"/>
                <w:highlight w:val="yellow"/>
                <w:lang w:val="en-GB" w:eastAsia="en-GB"/>
              </w:rPr>
            </w:pPr>
          </w:p>
        </w:tc>
      </w:tr>
      <w:tr w:rsidR="00185D75" w:rsidRPr="009A4C8B" w14:paraId="07FFC3D4" w14:textId="77777777" w:rsidTr="00535F28">
        <w:trPr>
          <w:trHeight w:val="782"/>
          <w:tblHeader/>
          <w:jc w:val="center"/>
        </w:trPr>
        <w:tc>
          <w:tcPr>
            <w:tcW w:w="1483" w:type="dxa"/>
            <w:vMerge w:val="restart"/>
            <w:tcBorders>
              <w:left w:val="single" w:sz="6" w:space="0" w:color="000080"/>
              <w:right w:val="single" w:sz="6" w:space="0" w:color="000080"/>
            </w:tcBorders>
            <w:vAlign w:val="center"/>
            <w:hideMark/>
          </w:tcPr>
          <w:p w14:paraId="63A9C10E" w14:textId="77777777" w:rsidR="00185D75" w:rsidRPr="006D62C5" w:rsidRDefault="00185D75" w:rsidP="001C33A7">
            <w:pPr>
              <w:rPr>
                <w:rFonts w:ascii="Calibri" w:hAnsi="Calibri"/>
                <w:bCs/>
                <w:sz w:val="22"/>
                <w:szCs w:val="22"/>
                <w:lang w:val="en-GB" w:eastAsia="en-GB"/>
              </w:rPr>
            </w:pPr>
            <w:r w:rsidRPr="006D62C5">
              <w:rPr>
                <w:rFonts w:ascii="Calibri" w:hAnsi="Calibri"/>
                <w:bCs/>
                <w:sz w:val="22"/>
                <w:szCs w:val="22"/>
                <w:lang w:val="en-GB" w:eastAsia="en-GB"/>
              </w:rPr>
              <w:t>Experience of the company</w:t>
            </w:r>
          </w:p>
        </w:tc>
        <w:tc>
          <w:tcPr>
            <w:tcW w:w="3843" w:type="dxa"/>
            <w:tcBorders>
              <w:top w:val="single" w:sz="6" w:space="0" w:color="000080"/>
              <w:left w:val="single" w:sz="6" w:space="0" w:color="000080"/>
              <w:bottom w:val="single" w:sz="6" w:space="0" w:color="000080"/>
              <w:right w:val="single" w:sz="6" w:space="0" w:color="000080"/>
            </w:tcBorders>
            <w:vAlign w:val="center"/>
          </w:tcPr>
          <w:p w14:paraId="02602176" w14:textId="0DC2EF35" w:rsidR="00185D75" w:rsidRPr="006D62C5" w:rsidRDefault="00185D75" w:rsidP="00185D75">
            <w:pPr>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 xml:space="preserve">Expertise in conducting similar surveys including </w:t>
            </w:r>
            <w:r w:rsidRPr="00185D75">
              <w:rPr>
                <w:rFonts w:asciiTheme="minorHAnsi" w:hAnsiTheme="minorHAnsi" w:cstheme="minorHAnsi"/>
                <w:bCs/>
                <w:sz w:val="22"/>
                <w:szCs w:val="22"/>
                <w:lang w:val="en-GB" w:eastAsia="en-GB"/>
              </w:rPr>
              <w:t>studies concerning issues of older persons</w:t>
            </w:r>
            <w:r w:rsidRPr="00185D75" w:rsidDel="00B93B4E">
              <w:rPr>
                <w:rFonts w:asciiTheme="minorHAnsi" w:hAnsiTheme="minorHAnsi" w:cstheme="minorHAnsi"/>
                <w:bCs/>
                <w:sz w:val="22"/>
                <w:szCs w:val="22"/>
                <w:lang w:val="en-GB" w:eastAsia="en-GB"/>
              </w:rPr>
              <w:t xml:space="preserve"> </w:t>
            </w:r>
          </w:p>
        </w:tc>
        <w:tc>
          <w:tcPr>
            <w:tcW w:w="1216" w:type="dxa"/>
            <w:tcBorders>
              <w:top w:val="single" w:sz="6" w:space="0" w:color="000080"/>
              <w:left w:val="single" w:sz="6" w:space="0" w:color="000080"/>
              <w:bottom w:val="single" w:sz="6" w:space="0" w:color="000080"/>
              <w:right w:val="single" w:sz="6" w:space="0" w:color="000080"/>
            </w:tcBorders>
            <w:vAlign w:val="center"/>
            <w:hideMark/>
          </w:tcPr>
          <w:p w14:paraId="3CF06A82" w14:textId="77777777" w:rsidR="00185D75" w:rsidRPr="006D62C5" w:rsidRDefault="00185D75" w:rsidP="001C33A7">
            <w:pPr>
              <w:jc w:val="center"/>
              <w:rPr>
                <w:rFonts w:ascii="Calibri" w:hAnsi="Calibri"/>
                <w:bCs/>
                <w:sz w:val="22"/>
                <w:szCs w:val="22"/>
                <w:lang w:val="en-GB" w:eastAsia="en-GB"/>
              </w:rPr>
            </w:pPr>
            <w:r w:rsidRPr="006D62C5">
              <w:rPr>
                <w:rFonts w:ascii="Calibri" w:hAnsi="Calibri"/>
                <w:bCs/>
                <w:sz w:val="22"/>
                <w:szCs w:val="22"/>
                <w:lang w:val="en-GB" w:eastAsia="en-GB"/>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6E32D15F" w14:textId="77777777" w:rsidR="00185D75" w:rsidRPr="006D62C5" w:rsidRDefault="00185D75" w:rsidP="001C33A7">
            <w:pPr>
              <w:jc w:val="center"/>
              <w:rPr>
                <w:rFonts w:ascii="Calibri" w:hAnsi="Calibri"/>
                <w:bCs/>
                <w:sz w:val="22"/>
                <w:szCs w:val="22"/>
                <w:lang w:val="en-GB" w:eastAsia="en-GB"/>
              </w:rPr>
            </w:pPr>
          </w:p>
        </w:tc>
        <w:tc>
          <w:tcPr>
            <w:tcW w:w="955" w:type="dxa"/>
            <w:tcBorders>
              <w:top w:val="single" w:sz="6" w:space="0" w:color="000080"/>
              <w:left w:val="single" w:sz="6" w:space="0" w:color="000080"/>
              <w:bottom w:val="single" w:sz="6" w:space="0" w:color="000080"/>
              <w:right w:val="single" w:sz="6" w:space="0" w:color="000080"/>
            </w:tcBorders>
            <w:vAlign w:val="center"/>
            <w:hideMark/>
          </w:tcPr>
          <w:p w14:paraId="2E9719AE" w14:textId="0521D878" w:rsidR="00185D75" w:rsidRPr="006D62C5" w:rsidRDefault="00185D75" w:rsidP="001C33A7">
            <w:pPr>
              <w:jc w:val="center"/>
              <w:rPr>
                <w:rFonts w:ascii="Calibri" w:hAnsi="Calibri"/>
                <w:bCs/>
                <w:sz w:val="22"/>
                <w:szCs w:val="22"/>
                <w:lang w:val="en-GB" w:eastAsia="en-GB"/>
              </w:rPr>
            </w:pPr>
            <w:r>
              <w:rPr>
                <w:rFonts w:ascii="Calibri" w:hAnsi="Calibri"/>
                <w:bCs/>
                <w:sz w:val="22"/>
                <w:szCs w:val="22"/>
                <w:lang w:val="en-GB" w:eastAsia="en-GB"/>
              </w:rPr>
              <w:t>25</w:t>
            </w:r>
            <w:r w:rsidRPr="006D62C5">
              <w:rPr>
                <w:rFonts w:ascii="Calibri" w:hAnsi="Calibri"/>
                <w:bCs/>
                <w:sz w:val="22"/>
                <w:szCs w:val="22"/>
                <w:lang w:val="en-GB" w:eastAsia="en-GB"/>
              </w:rPr>
              <w:t>%</w:t>
            </w:r>
          </w:p>
        </w:tc>
        <w:tc>
          <w:tcPr>
            <w:tcW w:w="1224" w:type="dxa"/>
            <w:tcBorders>
              <w:top w:val="single" w:sz="6" w:space="0" w:color="000080"/>
              <w:left w:val="single" w:sz="6" w:space="0" w:color="000080"/>
              <w:bottom w:val="single" w:sz="6" w:space="0" w:color="000080"/>
              <w:right w:val="single" w:sz="6" w:space="0" w:color="000080"/>
            </w:tcBorders>
            <w:vAlign w:val="center"/>
          </w:tcPr>
          <w:p w14:paraId="75C0FEE6" w14:textId="77777777" w:rsidR="00185D75" w:rsidRPr="009F0CDA" w:rsidRDefault="00185D75" w:rsidP="001C33A7">
            <w:pPr>
              <w:jc w:val="center"/>
              <w:rPr>
                <w:rFonts w:ascii="Calibri" w:hAnsi="Calibri"/>
                <w:bCs/>
                <w:sz w:val="22"/>
                <w:szCs w:val="22"/>
                <w:highlight w:val="yellow"/>
                <w:lang w:val="en-GB" w:eastAsia="en-GB"/>
              </w:rPr>
            </w:pPr>
          </w:p>
        </w:tc>
      </w:tr>
      <w:tr w:rsidR="00185D75" w:rsidRPr="009A4C8B" w14:paraId="37536FEA" w14:textId="77777777" w:rsidTr="00535F28">
        <w:trPr>
          <w:trHeight w:val="782"/>
          <w:tblHeader/>
          <w:jc w:val="center"/>
        </w:trPr>
        <w:tc>
          <w:tcPr>
            <w:tcW w:w="1483" w:type="dxa"/>
            <w:vMerge/>
            <w:tcBorders>
              <w:left w:val="single" w:sz="6" w:space="0" w:color="000080"/>
              <w:right w:val="single" w:sz="6" w:space="0" w:color="000080"/>
            </w:tcBorders>
            <w:vAlign w:val="center"/>
          </w:tcPr>
          <w:p w14:paraId="179ECA14" w14:textId="77777777" w:rsidR="00185D75" w:rsidRPr="006D62C5" w:rsidRDefault="00185D75" w:rsidP="001C33A7">
            <w:pPr>
              <w:rPr>
                <w:rFonts w:ascii="Calibri" w:hAnsi="Calibri"/>
                <w:bCs/>
                <w:sz w:val="22"/>
                <w:szCs w:val="22"/>
                <w:lang w:val="en-GB" w:eastAsia="en-GB"/>
              </w:rPr>
            </w:pPr>
          </w:p>
        </w:tc>
        <w:tc>
          <w:tcPr>
            <w:tcW w:w="3843" w:type="dxa"/>
            <w:tcBorders>
              <w:top w:val="single" w:sz="6" w:space="0" w:color="000080"/>
              <w:left w:val="single" w:sz="6" w:space="0" w:color="000080"/>
              <w:bottom w:val="single" w:sz="6" w:space="0" w:color="000080"/>
              <w:right w:val="single" w:sz="6" w:space="0" w:color="000080"/>
            </w:tcBorders>
            <w:vAlign w:val="center"/>
          </w:tcPr>
          <w:p w14:paraId="41BB30C4" w14:textId="7E7A2319" w:rsidR="00185D75" w:rsidRPr="006D62C5" w:rsidRDefault="00185D75" w:rsidP="001C33A7">
            <w:pPr>
              <w:rPr>
                <w:rFonts w:asciiTheme="minorHAnsi" w:hAnsiTheme="minorHAnsi" w:cstheme="minorHAnsi"/>
                <w:bCs/>
                <w:sz w:val="22"/>
                <w:szCs w:val="22"/>
                <w:lang w:val="en-GB" w:eastAsia="en-GB"/>
              </w:rPr>
            </w:pPr>
            <w:r>
              <w:rPr>
                <w:rFonts w:asciiTheme="minorHAnsi" w:hAnsiTheme="minorHAnsi" w:cstheme="minorHAnsi"/>
                <w:bCs/>
                <w:sz w:val="22"/>
                <w:szCs w:val="22"/>
                <w:lang w:val="de-DE"/>
              </w:rPr>
              <w:t>I</w:t>
            </w:r>
            <w:r w:rsidRPr="00185D75">
              <w:rPr>
                <w:rFonts w:asciiTheme="minorHAnsi" w:hAnsiTheme="minorHAnsi" w:cstheme="minorHAnsi"/>
                <w:bCs/>
                <w:sz w:val="22"/>
                <w:szCs w:val="22"/>
                <w:lang w:val="de-DE"/>
              </w:rPr>
              <w:t>mplementation (work) plan and management plan</w:t>
            </w:r>
            <w:r w:rsidRPr="00185D75" w:rsidDel="00185D75">
              <w:rPr>
                <w:rFonts w:asciiTheme="minorHAnsi" w:hAnsiTheme="minorHAnsi" w:cstheme="minorHAnsi"/>
                <w:bCs/>
                <w:sz w:val="22"/>
                <w:szCs w:val="22"/>
                <w:lang w:val="de-DE"/>
              </w:rPr>
              <w:t xml:space="preserve"> </w:t>
            </w:r>
          </w:p>
        </w:tc>
        <w:tc>
          <w:tcPr>
            <w:tcW w:w="1216" w:type="dxa"/>
            <w:tcBorders>
              <w:top w:val="single" w:sz="6" w:space="0" w:color="000080"/>
              <w:left w:val="single" w:sz="6" w:space="0" w:color="000080"/>
              <w:bottom w:val="single" w:sz="6" w:space="0" w:color="000080"/>
              <w:right w:val="single" w:sz="6" w:space="0" w:color="000080"/>
            </w:tcBorders>
            <w:vAlign w:val="center"/>
          </w:tcPr>
          <w:p w14:paraId="454A9E54" w14:textId="288A7531" w:rsidR="00185D75" w:rsidRPr="006D62C5" w:rsidRDefault="00185D75" w:rsidP="001C33A7">
            <w:pPr>
              <w:jc w:val="center"/>
              <w:rPr>
                <w:rFonts w:ascii="Calibri" w:hAnsi="Calibri"/>
                <w:bCs/>
                <w:sz w:val="22"/>
                <w:szCs w:val="22"/>
                <w:lang w:val="en-GB" w:eastAsia="en-GB"/>
              </w:rPr>
            </w:pPr>
            <w:r>
              <w:rPr>
                <w:rFonts w:ascii="Calibri" w:hAnsi="Calibri"/>
                <w:bCs/>
                <w:sz w:val="22"/>
                <w:szCs w:val="22"/>
                <w:lang w:val="en-GB" w:eastAsia="en-GB"/>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5AA8CF29" w14:textId="77777777" w:rsidR="00185D75" w:rsidRPr="006D62C5" w:rsidRDefault="00185D75" w:rsidP="001C33A7">
            <w:pPr>
              <w:jc w:val="center"/>
              <w:rPr>
                <w:rFonts w:ascii="Calibri" w:hAnsi="Calibri"/>
                <w:bCs/>
                <w:sz w:val="22"/>
                <w:szCs w:val="22"/>
                <w:lang w:val="en-GB" w:eastAsia="en-GB"/>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19203F26" w14:textId="2EA16D0F" w:rsidR="00185D75" w:rsidRPr="006D62C5" w:rsidRDefault="00185D75" w:rsidP="00185D75">
            <w:pPr>
              <w:jc w:val="center"/>
              <w:rPr>
                <w:rFonts w:ascii="Calibri" w:hAnsi="Calibri"/>
                <w:bCs/>
                <w:sz w:val="22"/>
                <w:szCs w:val="22"/>
                <w:lang w:val="en-GB" w:eastAsia="en-GB"/>
              </w:rPr>
            </w:pPr>
            <w:r>
              <w:rPr>
                <w:rFonts w:ascii="Calibri" w:hAnsi="Calibri"/>
                <w:bCs/>
                <w:sz w:val="22"/>
                <w:szCs w:val="22"/>
                <w:lang w:val="en-GB" w:eastAsia="en-GB"/>
              </w:rPr>
              <w:t>25%</w:t>
            </w:r>
          </w:p>
        </w:tc>
        <w:tc>
          <w:tcPr>
            <w:tcW w:w="1224" w:type="dxa"/>
            <w:tcBorders>
              <w:top w:val="single" w:sz="6" w:space="0" w:color="000080"/>
              <w:left w:val="single" w:sz="6" w:space="0" w:color="000080"/>
              <w:bottom w:val="single" w:sz="6" w:space="0" w:color="000080"/>
              <w:right w:val="single" w:sz="6" w:space="0" w:color="000080"/>
            </w:tcBorders>
            <w:vAlign w:val="center"/>
          </w:tcPr>
          <w:p w14:paraId="052353D3" w14:textId="77777777" w:rsidR="00185D75" w:rsidRPr="009F0CDA" w:rsidRDefault="00185D75" w:rsidP="001C33A7">
            <w:pPr>
              <w:jc w:val="center"/>
              <w:rPr>
                <w:rFonts w:ascii="Calibri" w:hAnsi="Calibri"/>
                <w:bCs/>
                <w:sz w:val="22"/>
                <w:szCs w:val="22"/>
                <w:highlight w:val="yellow"/>
                <w:lang w:val="en-GB" w:eastAsia="en-GB"/>
              </w:rPr>
            </w:pPr>
          </w:p>
        </w:tc>
      </w:tr>
      <w:tr w:rsidR="00185D75" w:rsidRPr="009A4C8B" w14:paraId="08A86D7B" w14:textId="77777777" w:rsidTr="00535F28">
        <w:trPr>
          <w:trHeight w:val="782"/>
          <w:tblHeader/>
          <w:jc w:val="center"/>
        </w:trPr>
        <w:tc>
          <w:tcPr>
            <w:tcW w:w="1483" w:type="dxa"/>
            <w:vMerge/>
            <w:tcBorders>
              <w:left w:val="single" w:sz="6" w:space="0" w:color="000080"/>
              <w:right w:val="single" w:sz="6" w:space="0" w:color="000080"/>
            </w:tcBorders>
            <w:vAlign w:val="center"/>
          </w:tcPr>
          <w:p w14:paraId="7D6C3728" w14:textId="77777777" w:rsidR="00185D75" w:rsidRPr="006D62C5" w:rsidRDefault="00185D75" w:rsidP="00185D75">
            <w:pPr>
              <w:rPr>
                <w:rFonts w:ascii="Calibri" w:hAnsi="Calibri"/>
                <w:bCs/>
                <w:sz w:val="22"/>
                <w:szCs w:val="22"/>
                <w:lang w:val="en-GB" w:eastAsia="en-GB"/>
              </w:rPr>
            </w:pPr>
          </w:p>
        </w:tc>
        <w:tc>
          <w:tcPr>
            <w:tcW w:w="3843" w:type="dxa"/>
            <w:tcBorders>
              <w:top w:val="single" w:sz="6" w:space="0" w:color="000080"/>
              <w:left w:val="single" w:sz="6" w:space="0" w:color="000080"/>
              <w:bottom w:val="single" w:sz="6" w:space="0" w:color="000080"/>
              <w:right w:val="single" w:sz="6" w:space="0" w:color="000080"/>
            </w:tcBorders>
            <w:vAlign w:val="center"/>
          </w:tcPr>
          <w:p w14:paraId="3B8CE8CD" w14:textId="59E1AAD7" w:rsidR="00185D75" w:rsidRPr="006D62C5" w:rsidRDefault="00185D75" w:rsidP="00185D75">
            <w:pPr>
              <w:rPr>
                <w:rFonts w:asciiTheme="minorHAnsi" w:hAnsiTheme="minorHAnsi" w:cstheme="minorHAnsi"/>
                <w:bCs/>
                <w:sz w:val="22"/>
                <w:szCs w:val="22"/>
                <w:lang w:val="de-DE"/>
              </w:rPr>
            </w:pPr>
            <w:r w:rsidRPr="006D62C5">
              <w:rPr>
                <w:rFonts w:asciiTheme="minorHAnsi" w:hAnsiTheme="minorHAnsi" w:cstheme="minorHAnsi"/>
                <w:bCs/>
                <w:sz w:val="22"/>
                <w:szCs w:val="22"/>
                <w:lang w:val="de-DE"/>
              </w:rPr>
              <w:t>Qualifications of the team</w:t>
            </w:r>
          </w:p>
        </w:tc>
        <w:tc>
          <w:tcPr>
            <w:tcW w:w="1216" w:type="dxa"/>
            <w:tcBorders>
              <w:top w:val="single" w:sz="6" w:space="0" w:color="000080"/>
              <w:left w:val="single" w:sz="6" w:space="0" w:color="000080"/>
              <w:bottom w:val="single" w:sz="6" w:space="0" w:color="000080"/>
              <w:right w:val="single" w:sz="6" w:space="0" w:color="000080"/>
            </w:tcBorders>
            <w:vAlign w:val="center"/>
          </w:tcPr>
          <w:p w14:paraId="27CBE733" w14:textId="3BA1C07C" w:rsidR="00185D75" w:rsidRPr="006D62C5" w:rsidRDefault="00185D75" w:rsidP="00185D75">
            <w:pPr>
              <w:jc w:val="center"/>
              <w:rPr>
                <w:rFonts w:ascii="Calibri" w:hAnsi="Calibri"/>
                <w:bCs/>
                <w:sz w:val="22"/>
                <w:szCs w:val="22"/>
                <w:lang w:val="en-GB" w:eastAsia="en-GB"/>
              </w:rPr>
            </w:pPr>
            <w:r>
              <w:rPr>
                <w:rFonts w:ascii="Calibri" w:hAnsi="Calibri"/>
                <w:bCs/>
                <w:sz w:val="22"/>
                <w:szCs w:val="22"/>
                <w:lang w:val="en-GB" w:eastAsia="en-GB"/>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54716A7D" w14:textId="77777777" w:rsidR="00185D75" w:rsidRPr="006D62C5" w:rsidRDefault="00185D75" w:rsidP="00185D75">
            <w:pPr>
              <w:jc w:val="center"/>
              <w:rPr>
                <w:rFonts w:ascii="Calibri" w:hAnsi="Calibri"/>
                <w:bCs/>
                <w:sz w:val="22"/>
                <w:szCs w:val="22"/>
                <w:lang w:val="en-GB" w:eastAsia="en-GB"/>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1E0F2AE2" w14:textId="46BC1221" w:rsidR="00185D75" w:rsidRDefault="00185D75" w:rsidP="00185D75">
            <w:pPr>
              <w:jc w:val="center"/>
              <w:rPr>
                <w:rFonts w:ascii="Calibri" w:hAnsi="Calibri"/>
                <w:bCs/>
                <w:sz w:val="22"/>
                <w:szCs w:val="22"/>
                <w:lang w:val="en-GB" w:eastAsia="en-GB"/>
              </w:rPr>
            </w:pPr>
            <w:r>
              <w:rPr>
                <w:rFonts w:ascii="Calibri" w:hAnsi="Calibri"/>
                <w:bCs/>
                <w:sz w:val="22"/>
                <w:szCs w:val="22"/>
                <w:lang w:val="en-GB" w:eastAsia="en-GB"/>
              </w:rPr>
              <w:t>20%</w:t>
            </w:r>
          </w:p>
        </w:tc>
        <w:tc>
          <w:tcPr>
            <w:tcW w:w="1224" w:type="dxa"/>
            <w:tcBorders>
              <w:top w:val="single" w:sz="6" w:space="0" w:color="000080"/>
              <w:left w:val="single" w:sz="6" w:space="0" w:color="000080"/>
              <w:bottom w:val="single" w:sz="6" w:space="0" w:color="000080"/>
              <w:right w:val="single" w:sz="6" w:space="0" w:color="000080"/>
            </w:tcBorders>
            <w:vAlign w:val="center"/>
          </w:tcPr>
          <w:p w14:paraId="46ECE20A" w14:textId="77777777" w:rsidR="00185D75" w:rsidRPr="009F0CDA" w:rsidRDefault="00185D75" w:rsidP="00185D75">
            <w:pPr>
              <w:jc w:val="center"/>
              <w:rPr>
                <w:rFonts w:ascii="Calibri" w:hAnsi="Calibri"/>
                <w:bCs/>
                <w:sz w:val="22"/>
                <w:szCs w:val="22"/>
                <w:highlight w:val="yellow"/>
                <w:lang w:val="en-GB" w:eastAsia="en-GB"/>
              </w:rPr>
            </w:pPr>
          </w:p>
        </w:tc>
      </w:tr>
      <w:tr w:rsidR="00185D75" w:rsidRPr="009A4C8B" w14:paraId="2DB3E1B4" w14:textId="77777777" w:rsidTr="00535F28">
        <w:trPr>
          <w:trHeight w:val="782"/>
          <w:tblHeader/>
          <w:jc w:val="center"/>
        </w:trPr>
        <w:tc>
          <w:tcPr>
            <w:tcW w:w="1483" w:type="dxa"/>
            <w:tcBorders>
              <w:left w:val="single" w:sz="6" w:space="0" w:color="000080"/>
              <w:right w:val="single" w:sz="6" w:space="0" w:color="000080"/>
            </w:tcBorders>
            <w:vAlign w:val="center"/>
          </w:tcPr>
          <w:p w14:paraId="7A0862AB" w14:textId="77777777" w:rsidR="00185D75" w:rsidRPr="006D62C5" w:rsidRDefault="00185D75" w:rsidP="00185D75">
            <w:pPr>
              <w:rPr>
                <w:rFonts w:ascii="Calibri" w:hAnsi="Calibri"/>
                <w:sz w:val="22"/>
                <w:szCs w:val="22"/>
                <w:lang w:eastAsia="en-GB"/>
              </w:rPr>
            </w:pPr>
            <w:r w:rsidRPr="006D62C5">
              <w:rPr>
                <w:rFonts w:ascii="Calibri" w:hAnsi="Calibri"/>
                <w:sz w:val="22"/>
                <w:szCs w:val="22"/>
                <w:lang w:eastAsia="en-GB"/>
              </w:rPr>
              <w:t>Delivery time</w:t>
            </w:r>
          </w:p>
        </w:tc>
        <w:tc>
          <w:tcPr>
            <w:tcW w:w="3843" w:type="dxa"/>
            <w:tcBorders>
              <w:top w:val="single" w:sz="6" w:space="0" w:color="000080"/>
              <w:left w:val="single" w:sz="6" w:space="0" w:color="000080"/>
              <w:bottom w:val="single" w:sz="6" w:space="0" w:color="000080"/>
              <w:right w:val="single" w:sz="6" w:space="0" w:color="000080"/>
            </w:tcBorders>
            <w:vAlign w:val="center"/>
          </w:tcPr>
          <w:p w14:paraId="2EBE4557" w14:textId="11516319" w:rsidR="00185D75" w:rsidRPr="006D62C5" w:rsidRDefault="00185D75" w:rsidP="00185D75">
            <w:pPr>
              <w:rPr>
                <w:rFonts w:asciiTheme="minorHAnsi" w:hAnsiTheme="minorHAnsi" w:cstheme="minorHAnsi"/>
                <w:bCs/>
                <w:sz w:val="22"/>
                <w:szCs w:val="22"/>
                <w:lang w:val="en-GB" w:eastAsia="en-GB"/>
              </w:rPr>
            </w:pPr>
            <w:r w:rsidRPr="006D62C5">
              <w:rPr>
                <w:rFonts w:asciiTheme="minorHAnsi" w:hAnsiTheme="minorHAnsi" w:cstheme="minorHAnsi"/>
                <w:bCs/>
                <w:sz w:val="22"/>
                <w:szCs w:val="22"/>
                <w:lang w:val="en-GB" w:eastAsia="en-GB"/>
              </w:rPr>
              <w:t>Meet requested delivery schedule</w:t>
            </w:r>
          </w:p>
        </w:tc>
        <w:tc>
          <w:tcPr>
            <w:tcW w:w="1216" w:type="dxa"/>
            <w:tcBorders>
              <w:top w:val="single" w:sz="6" w:space="0" w:color="000080"/>
              <w:left w:val="single" w:sz="6" w:space="0" w:color="000080"/>
              <w:bottom w:val="single" w:sz="6" w:space="0" w:color="000080"/>
              <w:right w:val="single" w:sz="6" w:space="0" w:color="000080"/>
            </w:tcBorders>
            <w:vAlign w:val="center"/>
          </w:tcPr>
          <w:p w14:paraId="5476E0F6" w14:textId="77777777" w:rsidR="00185D75" w:rsidRPr="006D62C5" w:rsidRDefault="00185D75" w:rsidP="00185D75">
            <w:pPr>
              <w:jc w:val="center"/>
              <w:rPr>
                <w:rFonts w:ascii="Calibri" w:hAnsi="Calibri"/>
                <w:bCs/>
                <w:sz w:val="22"/>
                <w:szCs w:val="22"/>
                <w:lang w:val="en-GB" w:eastAsia="en-GB"/>
              </w:rPr>
            </w:pPr>
            <w:r w:rsidRPr="006D62C5">
              <w:rPr>
                <w:rFonts w:ascii="Calibri" w:hAnsi="Calibri"/>
                <w:bCs/>
                <w:sz w:val="22"/>
                <w:szCs w:val="22"/>
                <w:lang w:val="en-GB" w:eastAsia="en-GB"/>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6FA12CB5" w14:textId="77777777" w:rsidR="00185D75" w:rsidRPr="006D62C5" w:rsidRDefault="00185D75" w:rsidP="00185D75">
            <w:pPr>
              <w:jc w:val="center"/>
              <w:rPr>
                <w:rFonts w:ascii="Calibri" w:hAnsi="Calibri"/>
                <w:bCs/>
                <w:sz w:val="22"/>
                <w:szCs w:val="22"/>
                <w:lang w:val="en-GB" w:eastAsia="en-GB"/>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153D18D0" w14:textId="7BA7445E" w:rsidR="00185D75" w:rsidRPr="006D62C5" w:rsidRDefault="00F02EF0" w:rsidP="00185D75">
            <w:pPr>
              <w:jc w:val="center"/>
              <w:rPr>
                <w:rFonts w:ascii="Calibri" w:hAnsi="Calibri"/>
                <w:bCs/>
                <w:sz w:val="22"/>
                <w:szCs w:val="22"/>
                <w:lang w:val="en-GB" w:eastAsia="en-GB"/>
              </w:rPr>
            </w:pPr>
            <w:r>
              <w:rPr>
                <w:rFonts w:ascii="Calibri" w:hAnsi="Calibri"/>
                <w:bCs/>
                <w:sz w:val="22"/>
                <w:szCs w:val="22"/>
                <w:lang w:val="en-GB" w:eastAsia="en-GB"/>
              </w:rPr>
              <w:t>20</w:t>
            </w:r>
            <w:r w:rsidR="00185D75" w:rsidRPr="006D62C5">
              <w:rPr>
                <w:rFonts w:ascii="Calibri" w:hAnsi="Calibri"/>
                <w:bCs/>
                <w:sz w:val="22"/>
                <w:szCs w:val="22"/>
                <w:lang w:val="en-GB" w:eastAsia="en-GB"/>
              </w:rPr>
              <w:t>%</w:t>
            </w:r>
          </w:p>
        </w:tc>
        <w:tc>
          <w:tcPr>
            <w:tcW w:w="1224" w:type="dxa"/>
            <w:tcBorders>
              <w:top w:val="single" w:sz="6" w:space="0" w:color="000080"/>
              <w:left w:val="single" w:sz="6" w:space="0" w:color="000080"/>
              <w:bottom w:val="single" w:sz="6" w:space="0" w:color="000080"/>
              <w:right w:val="single" w:sz="6" w:space="0" w:color="000080"/>
            </w:tcBorders>
            <w:vAlign w:val="center"/>
          </w:tcPr>
          <w:p w14:paraId="63ED9D2E" w14:textId="77777777" w:rsidR="00185D75" w:rsidRPr="009F0CDA" w:rsidRDefault="00185D75" w:rsidP="00185D75">
            <w:pPr>
              <w:jc w:val="center"/>
              <w:rPr>
                <w:rFonts w:ascii="Calibri" w:hAnsi="Calibri"/>
                <w:bCs/>
                <w:sz w:val="22"/>
                <w:szCs w:val="22"/>
                <w:highlight w:val="yellow"/>
                <w:lang w:val="en-GB" w:eastAsia="en-GB"/>
              </w:rPr>
            </w:pPr>
          </w:p>
        </w:tc>
      </w:tr>
      <w:tr w:rsidR="00185D75" w:rsidRPr="009A4C8B" w14:paraId="476F1D57" w14:textId="77777777" w:rsidTr="00535F28">
        <w:trPr>
          <w:trHeight w:val="410"/>
          <w:jc w:val="center"/>
        </w:trPr>
        <w:tc>
          <w:tcPr>
            <w:tcW w:w="5326" w:type="dxa"/>
            <w:gridSpan w:val="2"/>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B80AF6C" w14:textId="5F4FA3C2" w:rsidR="00185D75" w:rsidRPr="00185D75" w:rsidRDefault="00185D75" w:rsidP="00185D75">
            <w:pPr>
              <w:jc w:val="right"/>
              <w:rPr>
                <w:rFonts w:ascii="Calibri" w:hAnsi="Calibri"/>
                <w:sz w:val="22"/>
                <w:szCs w:val="22"/>
                <w:lang w:eastAsia="en-GB"/>
              </w:rPr>
            </w:pPr>
            <w:r w:rsidRPr="00185D75">
              <w:rPr>
                <w:rFonts w:ascii="Calibri" w:hAnsi="Calibri"/>
                <w:sz w:val="22"/>
                <w:szCs w:val="22"/>
                <w:lang w:eastAsia="en-GB"/>
              </w:rPr>
              <w:t>GRAND TOTAL ALL CRITERIA</w:t>
            </w:r>
          </w:p>
        </w:tc>
        <w:tc>
          <w:tcPr>
            <w:tcW w:w="1216"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2D6A01F" w14:textId="48AEBEA2" w:rsidR="00185D75" w:rsidRPr="006D62C5" w:rsidRDefault="005E5FCF" w:rsidP="00185D75">
            <w:pPr>
              <w:jc w:val="center"/>
              <w:rPr>
                <w:rFonts w:ascii="Calibri" w:hAnsi="Calibri"/>
                <w:sz w:val="22"/>
                <w:szCs w:val="22"/>
                <w:lang w:eastAsia="en-GB"/>
              </w:rPr>
            </w:pPr>
            <w:r>
              <w:rPr>
                <w:rFonts w:ascii="Calibri" w:hAnsi="Calibri"/>
                <w:sz w:val="22"/>
                <w:szCs w:val="22"/>
                <w:lang w:eastAsia="en-GB"/>
              </w:rPr>
              <w:t>5</w:t>
            </w:r>
            <w:r w:rsidR="00185D75" w:rsidRPr="006D62C5">
              <w:rPr>
                <w:rFonts w:ascii="Calibri" w:hAnsi="Calibri"/>
                <w:sz w:val="22"/>
                <w:szCs w:val="22"/>
                <w:lang w:eastAsia="en-GB"/>
              </w:rPr>
              <w:t>00</w:t>
            </w:r>
          </w:p>
        </w:tc>
        <w:tc>
          <w:tcPr>
            <w:tcW w:w="117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EC98FAA" w14:textId="77777777" w:rsidR="00185D75" w:rsidRPr="006D62C5" w:rsidRDefault="00185D75" w:rsidP="00185D75">
            <w:pPr>
              <w:jc w:val="center"/>
              <w:rPr>
                <w:rFonts w:ascii="Calibri" w:hAnsi="Calibri"/>
                <w:b/>
                <w:sz w:val="22"/>
                <w:szCs w:val="22"/>
                <w:lang w:eastAsia="en-GB"/>
              </w:rPr>
            </w:pPr>
          </w:p>
        </w:tc>
        <w:tc>
          <w:tcPr>
            <w:tcW w:w="95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59954C2" w14:textId="2F51E471" w:rsidR="005E5FCF" w:rsidRPr="006D62C5" w:rsidRDefault="00185D75" w:rsidP="00F02EF0">
            <w:pPr>
              <w:jc w:val="center"/>
              <w:rPr>
                <w:rFonts w:ascii="Calibri" w:hAnsi="Calibri"/>
                <w:sz w:val="22"/>
                <w:szCs w:val="22"/>
                <w:lang w:eastAsia="en-GB"/>
              </w:rPr>
            </w:pPr>
            <w:r w:rsidRPr="006D62C5">
              <w:rPr>
                <w:rFonts w:ascii="Calibri" w:hAnsi="Calibri"/>
                <w:sz w:val="22"/>
                <w:szCs w:val="22"/>
                <w:lang w:eastAsia="en-GB"/>
              </w:rPr>
              <w:t>100%</w:t>
            </w:r>
          </w:p>
        </w:tc>
        <w:tc>
          <w:tcPr>
            <w:tcW w:w="1224"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65574CF" w14:textId="77777777" w:rsidR="00185D75" w:rsidRPr="009A4C8B" w:rsidRDefault="00185D75" w:rsidP="00185D75">
            <w:pPr>
              <w:jc w:val="center"/>
              <w:rPr>
                <w:rFonts w:ascii="Calibri" w:hAnsi="Calibri"/>
                <w:b/>
                <w:sz w:val="22"/>
                <w:szCs w:val="22"/>
                <w:lang w:eastAsia="en-GB"/>
              </w:rPr>
            </w:pPr>
            <w:bookmarkStart w:id="0" w:name="_GoBack"/>
            <w:bookmarkEnd w:id="0"/>
          </w:p>
        </w:tc>
      </w:tr>
    </w:tbl>
    <w:p w14:paraId="0CC55B11" w14:textId="1FB6F94C" w:rsidR="00813033" w:rsidRDefault="00813033" w:rsidP="00813033">
      <w:pPr>
        <w:rPr>
          <w:rFonts w:ascii="Calibri" w:hAnsi="Calibri" w:cs="Calibri"/>
          <w:sz w:val="22"/>
          <w:szCs w:val="22"/>
        </w:rPr>
      </w:pPr>
    </w:p>
    <w:p w14:paraId="0A434118" w14:textId="77777777" w:rsidR="00813033" w:rsidRPr="00D35864" w:rsidRDefault="00813033" w:rsidP="008130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spacing w:after="240"/>
        <w:jc w:val="both"/>
        <w:rPr>
          <w:rFonts w:ascii="Calibri" w:hAnsi="Calibri" w:cs="Calibri"/>
          <w:sz w:val="22"/>
          <w:szCs w:val="22"/>
        </w:rPr>
      </w:pPr>
      <w:r w:rsidRPr="00D35864">
        <w:rPr>
          <w:rFonts w:ascii="Calibri" w:hAnsi="Calibri" w:cs="Calibri"/>
          <w:sz w:val="22"/>
          <w:szCs w:val="22"/>
        </w:rPr>
        <w:t xml:space="preserve">The following scoring scale </w:t>
      </w:r>
      <w:proofErr w:type="gramStart"/>
      <w:r w:rsidRPr="00D35864">
        <w:rPr>
          <w:rFonts w:ascii="Calibri" w:hAnsi="Calibri" w:cs="Calibri"/>
          <w:sz w:val="22"/>
          <w:szCs w:val="22"/>
        </w:rPr>
        <w:t>will be used</w:t>
      </w:r>
      <w:proofErr w:type="gramEnd"/>
      <w:r w:rsidRPr="00D35864">
        <w:rPr>
          <w:rFonts w:ascii="Calibri" w:hAnsi="Calibri" w:cs="Calibri"/>
          <w:sz w:val="22"/>
          <w:szCs w:val="22"/>
        </w:rPr>
        <w:t xml:space="preserve"> to ensure objective evaluation: </w:t>
      </w:r>
    </w:p>
    <w:p w14:paraId="5124E5BF" w14:textId="77777777" w:rsidR="00813033" w:rsidRDefault="00813033" w:rsidP="00813033">
      <w:pPr>
        <w:jc w:val="both"/>
        <w:rPr>
          <w:rFonts w:ascii="Calibri" w:hAnsi="Calibri"/>
          <w:sz w:val="22"/>
          <w:szCs w:val="22"/>
          <w:lang w:eastAsia="en-GB"/>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813033" w:rsidRPr="00D35864" w14:paraId="77A31BB1" w14:textId="77777777" w:rsidTr="001C33A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0F8EBACA" w14:textId="77777777" w:rsidR="00813033" w:rsidRPr="00D35864" w:rsidRDefault="00813033" w:rsidP="001C33A7">
            <w:pPr>
              <w:jc w:val="both"/>
              <w:rPr>
                <w:rFonts w:ascii="Calibri" w:hAnsi="Calibri"/>
                <w:b/>
                <w:sz w:val="22"/>
                <w:szCs w:val="22"/>
                <w:lang w:eastAsia="en-GB"/>
              </w:rPr>
            </w:pPr>
            <w:r w:rsidRPr="00D35864">
              <w:rPr>
                <w:rFonts w:ascii="Calibri" w:hAnsi="Calibri"/>
                <w:b/>
                <w:sz w:val="22"/>
                <w:szCs w:val="22"/>
                <w:lang w:eastAsia="en-GB"/>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71A08829" w14:textId="77777777" w:rsidR="00813033" w:rsidRPr="00D35864" w:rsidRDefault="00813033" w:rsidP="001C33A7">
            <w:pPr>
              <w:jc w:val="both"/>
              <w:rPr>
                <w:rFonts w:ascii="Calibri" w:hAnsi="Calibri"/>
                <w:b/>
                <w:sz w:val="22"/>
                <w:szCs w:val="22"/>
                <w:lang w:eastAsia="en-GB"/>
              </w:rPr>
            </w:pPr>
            <w:r w:rsidRPr="00D35864">
              <w:rPr>
                <w:rFonts w:ascii="Calibri" w:hAnsi="Calibri"/>
                <w:b/>
                <w:sz w:val="22"/>
                <w:szCs w:val="22"/>
                <w:lang w:eastAsia="en-GB"/>
              </w:rPr>
              <w:t xml:space="preserve">Points </w:t>
            </w:r>
          </w:p>
          <w:p w14:paraId="36947040" w14:textId="77777777" w:rsidR="00813033" w:rsidRPr="00D35864" w:rsidRDefault="00813033" w:rsidP="001C33A7">
            <w:pPr>
              <w:jc w:val="both"/>
              <w:rPr>
                <w:rFonts w:ascii="Calibri" w:hAnsi="Calibri"/>
                <w:b/>
                <w:sz w:val="22"/>
                <w:szCs w:val="22"/>
                <w:lang w:eastAsia="en-GB"/>
              </w:rPr>
            </w:pPr>
            <w:r w:rsidRPr="00D35864">
              <w:rPr>
                <w:rFonts w:ascii="Calibri" w:hAnsi="Calibri"/>
                <w:b/>
                <w:sz w:val="22"/>
                <w:szCs w:val="22"/>
                <w:lang w:eastAsia="en-GB"/>
              </w:rPr>
              <w:t>out of 100</w:t>
            </w:r>
          </w:p>
        </w:tc>
      </w:tr>
      <w:tr w:rsidR="00813033" w:rsidRPr="00D35864" w14:paraId="0ABB0A32" w14:textId="77777777" w:rsidTr="001C33A7">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476A4A57"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53B2BAF4"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90 – 100</w:t>
            </w:r>
          </w:p>
        </w:tc>
      </w:tr>
      <w:tr w:rsidR="00813033" w:rsidRPr="00D35864" w14:paraId="5A02971C" w14:textId="77777777" w:rsidTr="001C33A7">
        <w:trPr>
          <w:trHeight w:val="548"/>
          <w:jc w:val="center"/>
        </w:trPr>
        <w:tc>
          <w:tcPr>
            <w:tcW w:w="6505" w:type="dxa"/>
            <w:tcMar>
              <w:top w:w="0" w:type="dxa"/>
              <w:left w:w="108" w:type="dxa"/>
              <w:bottom w:w="0" w:type="dxa"/>
              <w:right w:w="108" w:type="dxa"/>
            </w:tcMar>
            <w:vAlign w:val="center"/>
            <w:hideMark/>
          </w:tcPr>
          <w:p w14:paraId="4482D4B0"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Exceeds the requirements</w:t>
            </w:r>
          </w:p>
        </w:tc>
        <w:tc>
          <w:tcPr>
            <w:tcW w:w="2045" w:type="dxa"/>
            <w:tcMar>
              <w:top w:w="0" w:type="dxa"/>
              <w:left w:w="108" w:type="dxa"/>
              <w:bottom w:w="0" w:type="dxa"/>
              <w:right w:w="108" w:type="dxa"/>
            </w:tcMar>
            <w:vAlign w:val="center"/>
            <w:hideMark/>
          </w:tcPr>
          <w:p w14:paraId="6A264A70"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 xml:space="preserve">80 – 89 </w:t>
            </w:r>
          </w:p>
        </w:tc>
      </w:tr>
      <w:tr w:rsidR="00813033" w:rsidRPr="00D35864" w14:paraId="50F5FC86" w14:textId="77777777" w:rsidTr="001C33A7">
        <w:trPr>
          <w:trHeight w:val="503"/>
          <w:jc w:val="center"/>
        </w:trPr>
        <w:tc>
          <w:tcPr>
            <w:tcW w:w="6505" w:type="dxa"/>
            <w:tcMar>
              <w:top w:w="0" w:type="dxa"/>
              <w:left w:w="108" w:type="dxa"/>
              <w:bottom w:w="0" w:type="dxa"/>
              <w:right w:w="108" w:type="dxa"/>
            </w:tcMar>
            <w:vAlign w:val="center"/>
            <w:hideMark/>
          </w:tcPr>
          <w:p w14:paraId="306BE0A5"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Meets the requirements</w:t>
            </w:r>
          </w:p>
        </w:tc>
        <w:tc>
          <w:tcPr>
            <w:tcW w:w="2045" w:type="dxa"/>
            <w:tcMar>
              <w:top w:w="0" w:type="dxa"/>
              <w:left w:w="108" w:type="dxa"/>
              <w:bottom w:w="0" w:type="dxa"/>
              <w:right w:w="108" w:type="dxa"/>
            </w:tcMar>
            <w:vAlign w:val="center"/>
            <w:hideMark/>
          </w:tcPr>
          <w:p w14:paraId="3595DAC1"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70 – 79</w:t>
            </w:r>
          </w:p>
        </w:tc>
      </w:tr>
      <w:tr w:rsidR="00813033" w:rsidRPr="00D35864" w14:paraId="2BFCCFBC" w14:textId="77777777" w:rsidTr="001C33A7">
        <w:trPr>
          <w:trHeight w:val="476"/>
          <w:jc w:val="center"/>
        </w:trPr>
        <w:tc>
          <w:tcPr>
            <w:tcW w:w="6505" w:type="dxa"/>
            <w:tcMar>
              <w:top w:w="0" w:type="dxa"/>
              <w:left w:w="108" w:type="dxa"/>
              <w:bottom w:w="0" w:type="dxa"/>
              <w:right w:w="108" w:type="dxa"/>
            </w:tcMar>
            <w:vAlign w:val="center"/>
            <w:hideMark/>
          </w:tcPr>
          <w:p w14:paraId="07E5756D"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Partially meets the requirements</w:t>
            </w:r>
          </w:p>
        </w:tc>
        <w:tc>
          <w:tcPr>
            <w:tcW w:w="2045" w:type="dxa"/>
            <w:tcMar>
              <w:top w:w="0" w:type="dxa"/>
              <w:left w:w="108" w:type="dxa"/>
              <w:bottom w:w="0" w:type="dxa"/>
              <w:right w:w="108" w:type="dxa"/>
            </w:tcMar>
            <w:vAlign w:val="center"/>
            <w:hideMark/>
          </w:tcPr>
          <w:p w14:paraId="08D69AC9"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1 – 69</w:t>
            </w:r>
          </w:p>
        </w:tc>
      </w:tr>
      <w:tr w:rsidR="00813033" w:rsidRPr="00D35864" w14:paraId="03044880" w14:textId="77777777" w:rsidTr="001C33A7">
        <w:trPr>
          <w:trHeight w:hRule="exact" w:val="613"/>
          <w:jc w:val="center"/>
        </w:trPr>
        <w:tc>
          <w:tcPr>
            <w:tcW w:w="6505" w:type="dxa"/>
            <w:tcMar>
              <w:top w:w="0" w:type="dxa"/>
              <w:left w:w="108" w:type="dxa"/>
              <w:bottom w:w="0" w:type="dxa"/>
              <w:right w:w="108" w:type="dxa"/>
            </w:tcMar>
            <w:vAlign w:val="center"/>
            <w:hideMark/>
          </w:tcPr>
          <w:p w14:paraId="1CBA3A6A"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2F5FA331"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0</w:t>
            </w:r>
          </w:p>
        </w:tc>
      </w:tr>
    </w:tbl>
    <w:p w14:paraId="565E04BB" w14:textId="77777777" w:rsidR="00813033" w:rsidRDefault="00813033" w:rsidP="00813033">
      <w:pPr>
        <w:jc w:val="both"/>
        <w:rPr>
          <w:rFonts w:ascii="Calibri" w:hAnsi="Calibri"/>
          <w:sz w:val="22"/>
          <w:szCs w:val="22"/>
          <w:lang w:eastAsia="en-GB"/>
        </w:rPr>
      </w:pPr>
    </w:p>
    <w:p w14:paraId="6FE8568B" w14:textId="77777777" w:rsidR="00813033" w:rsidRPr="00813033" w:rsidRDefault="00813033" w:rsidP="00813033">
      <w:pPr>
        <w:keepNext/>
        <w:spacing w:after="240"/>
        <w:jc w:val="both"/>
        <w:rPr>
          <w:rFonts w:ascii="Calibri" w:hAnsi="Calibri"/>
          <w:sz w:val="22"/>
          <w:szCs w:val="22"/>
        </w:rPr>
      </w:pPr>
      <w:r w:rsidRPr="00813033">
        <w:rPr>
          <w:rFonts w:asciiTheme="minorHAnsi" w:hAnsiTheme="minorHAnsi" w:cs="Calibri"/>
          <w:b/>
          <w:sz w:val="22"/>
          <w:szCs w:val="22"/>
        </w:rPr>
        <w:t xml:space="preserve">Financial Evaluation </w:t>
      </w:r>
    </w:p>
    <w:p w14:paraId="28C58008" w14:textId="64C9F16F" w:rsidR="00813033" w:rsidRDefault="00813033" w:rsidP="009A5DA0">
      <w:pPr>
        <w:rPr>
          <w:rFonts w:ascii="Calibri" w:hAnsi="Calibri"/>
          <w:sz w:val="22"/>
          <w:szCs w:val="22"/>
          <w:lang w:eastAsia="en-GB"/>
        </w:rPr>
      </w:pPr>
      <w:r w:rsidRPr="00813033">
        <w:rPr>
          <w:rFonts w:ascii="Calibri" w:hAnsi="Calibri"/>
          <w:sz w:val="22"/>
          <w:szCs w:val="22"/>
          <w:lang w:eastAsia="en-GB"/>
        </w:rPr>
        <w:t xml:space="preserve">Price quotes </w:t>
      </w:r>
      <w:proofErr w:type="gramStart"/>
      <w:r w:rsidRPr="00813033">
        <w:rPr>
          <w:rFonts w:ascii="Calibri" w:hAnsi="Calibri"/>
          <w:sz w:val="22"/>
          <w:szCs w:val="22"/>
          <w:lang w:eastAsia="en-GB"/>
        </w:rPr>
        <w:t>will be evaluated</w:t>
      </w:r>
      <w:proofErr w:type="gramEnd"/>
      <w:r w:rsidRPr="00813033">
        <w:rPr>
          <w:rFonts w:ascii="Calibri" w:hAnsi="Calibri"/>
          <w:sz w:val="22"/>
          <w:szCs w:val="22"/>
          <w:lang w:eastAsia="en-GB"/>
        </w:rPr>
        <w:t xml:space="preserve"> only for bidders whose technical proposals achieve a minimum score of 70 points per category</w:t>
      </w:r>
      <w:r w:rsidRPr="00D35864">
        <w:rPr>
          <w:rFonts w:ascii="Calibri" w:hAnsi="Calibri"/>
          <w:sz w:val="22"/>
          <w:szCs w:val="22"/>
          <w:lang w:eastAsia="en-GB"/>
        </w:rPr>
        <w:t xml:space="preserve"> in the technical evaluation. </w:t>
      </w:r>
      <w:r w:rsidR="009A5DA0">
        <w:rPr>
          <w:rFonts w:ascii="Calibri" w:hAnsi="Calibri"/>
          <w:sz w:val="22"/>
          <w:szCs w:val="22"/>
          <w:lang w:eastAsia="en-GB"/>
        </w:rPr>
        <w:t>Price</w:t>
      </w:r>
      <w:r w:rsidRPr="00D35864">
        <w:rPr>
          <w:rFonts w:ascii="Calibri" w:hAnsi="Calibri"/>
          <w:sz w:val="22"/>
          <w:szCs w:val="22"/>
          <w:lang w:eastAsia="en-GB"/>
        </w:rPr>
        <w:t xml:space="preserve"> quotes </w:t>
      </w:r>
      <w:proofErr w:type="gramStart"/>
      <w:r w:rsidRPr="00D35864">
        <w:rPr>
          <w:rFonts w:ascii="Calibri" w:hAnsi="Calibri"/>
          <w:sz w:val="22"/>
          <w:szCs w:val="22"/>
          <w:lang w:eastAsia="en-GB"/>
        </w:rPr>
        <w:t>will be evaluated</w:t>
      </w:r>
      <w:proofErr w:type="gramEnd"/>
      <w:r w:rsidRPr="00D35864">
        <w:rPr>
          <w:rFonts w:ascii="Calibri" w:hAnsi="Calibri"/>
          <w:sz w:val="22"/>
          <w:szCs w:val="22"/>
          <w:lang w:eastAsia="en-GB"/>
        </w:rPr>
        <w:t xml:space="preserve"> based on their responsiveness to the price quote form. The maximum number of points for the price quote is 100, which </w:t>
      </w:r>
      <w:proofErr w:type="gramStart"/>
      <w:r w:rsidRPr="00D35864">
        <w:rPr>
          <w:rFonts w:ascii="Calibri" w:hAnsi="Calibri"/>
          <w:sz w:val="22"/>
          <w:szCs w:val="22"/>
          <w:lang w:eastAsia="en-GB"/>
        </w:rPr>
        <w:t>will be allocated</w:t>
      </w:r>
      <w:proofErr w:type="gramEnd"/>
      <w:r w:rsidRPr="00D35864">
        <w:rPr>
          <w:rFonts w:ascii="Calibri" w:hAnsi="Calibri"/>
          <w:sz w:val="22"/>
          <w:szCs w:val="22"/>
          <w:lang w:eastAsia="en-GB"/>
        </w:rPr>
        <w:t xml:space="preserve"> to the lowest total price provided in the quotation. All other price quotes will receive points in inverse proportion according to the following formula:</w:t>
      </w:r>
    </w:p>
    <w:p w14:paraId="3BCD7D89" w14:textId="77777777" w:rsidR="00813033" w:rsidRDefault="00813033" w:rsidP="00813033">
      <w:pPr>
        <w:jc w:val="both"/>
        <w:rPr>
          <w:rFonts w:ascii="Calibri" w:hAnsi="Calibri"/>
          <w:sz w:val="22"/>
          <w:szCs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813033" w:rsidRPr="00D35864" w14:paraId="449A47BA" w14:textId="77777777" w:rsidTr="001C33A7">
        <w:trPr>
          <w:trHeight w:val="319"/>
          <w:jc w:val="center"/>
        </w:trPr>
        <w:tc>
          <w:tcPr>
            <w:tcW w:w="1977" w:type="dxa"/>
            <w:vMerge w:val="restart"/>
            <w:vAlign w:val="center"/>
          </w:tcPr>
          <w:p w14:paraId="5555C750"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lastRenderedPageBreak/>
              <w:t>Financial score =</w:t>
            </w:r>
          </w:p>
        </w:tc>
        <w:tc>
          <w:tcPr>
            <w:tcW w:w="2325" w:type="dxa"/>
          </w:tcPr>
          <w:p w14:paraId="56CC1A08"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Lowest quote ($)</w:t>
            </w:r>
          </w:p>
        </w:tc>
        <w:tc>
          <w:tcPr>
            <w:tcW w:w="2792" w:type="dxa"/>
            <w:vMerge w:val="restart"/>
            <w:vAlign w:val="center"/>
          </w:tcPr>
          <w:p w14:paraId="6F0F9A2B"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X 100 (Maximum score)</w:t>
            </w:r>
          </w:p>
        </w:tc>
      </w:tr>
      <w:tr w:rsidR="00813033" w:rsidRPr="00D35864" w14:paraId="36D3F754" w14:textId="77777777" w:rsidTr="001C33A7">
        <w:trPr>
          <w:trHeight w:val="170"/>
          <w:jc w:val="center"/>
        </w:trPr>
        <w:tc>
          <w:tcPr>
            <w:tcW w:w="1977" w:type="dxa"/>
            <w:vMerge/>
          </w:tcPr>
          <w:p w14:paraId="6DBE77D2" w14:textId="77777777" w:rsidR="00813033" w:rsidRPr="00D35864" w:rsidRDefault="00813033" w:rsidP="001C33A7">
            <w:pPr>
              <w:jc w:val="both"/>
              <w:rPr>
                <w:rFonts w:ascii="Calibri" w:hAnsi="Calibri"/>
                <w:sz w:val="22"/>
                <w:szCs w:val="22"/>
                <w:lang w:eastAsia="en-GB"/>
              </w:rPr>
            </w:pPr>
          </w:p>
        </w:tc>
        <w:tc>
          <w:tcPr>
            <w:tcW w:w="2325" w:type="dxa"/>
          </w:tcPr>
          <w:p w14:paraId="3F07978B" w14:textId="77777777" w:rsidR="00813033" w:rsidRPr="00D35864" w:rsidRDefault="00813033" w:rsidP="001C33A7">
            <w:pPr>
              <w:jc w:val="both"/>
              <w:rPr>
                <w:rFonts w:ascii="Calibri" w:hAnsi="Calibri"/>
                <w:sz w:val="22"/>
                <w:szCs w:val="22"/>
                <w:lang w:eastAsia="en-GB"/>
              </w:rPr>
            </w:pPr>
            <w:r w:rsidRPr="00D35864">
              <w:rPr>
                <w:rFonts w:ascii="Calibri" w:hAnsi="Calibri"/>
                <w:sz w:val="22"/>
                <w:szCs w:val="22"/>
                <w:lang w:eastAsia="en-GB"/>
              </w:rPr>
              <w:t>Quote being scored ($)</w:t>
            </w:r>
          </w:p>
        </w:tc>
        <w:tc>
          <w:tcPr>
            <w:tcW w:w="2792" w:type="dxa"/>
            <w:vMerge/>
          </w:tcPr>
          <w:p w14:paraId="214D8AD6" w14:textId="77777777" w:rsidR="00813033" w:rsidRPr="00D35864" w:rsidRDefault="00813033" w:rsidP="001C33A7">
            <w:pPr>
              <w:jc w:val="both"/>
              <w:rPr>
                <w:rFonts w:ascii="Calibri" w:hAnsi="Calibri"/>
                <w:sz w:val="22"/>
                <w:szCs w:val="22"/>
                <w:lang w:eastAsia="en-GB"/>
              </w:rPr>
            </w:pPr>
          </w:p>
        </w:tc>
      </w:tr>
    </w:tbl>
    <w:p w14:paraId="7CC42535" w14:textId="77777777" w:rsidR="00813033" w:rsidRDefault="00813033" w:rsidP="00813033">
      <w:pPr>
        <w:jc w:val="both"/>
        <w:rPr>
          <w:rFonts w:ascii="Calibri" w:hAnsi="Calibri"/>
          <w:sz w:val="22"/>
          <w:szCs w:val="22"/>
          <w:lang w:eastAsia="en-GB"/>
        </w:rPr>
      </w:pPr>
    </w:p>
    <w:p w14:paraId="0BD45E57" w14:textId="0BB8DDA6" w:rsidR="00813033" w:rsidRPr="00813033" w:rsidRDefault="00813033" w:rsidP="00813033">
      <w:pPr>
        <w:spacing w:after="240"/>
        <w:jc w:val="both"/>
        <w:rPr>
          <w:rFonts w:ascii="Calibri" w:hAnsi="Calibri"/>
          <w:b/>
          <w:sz w:val="22"/>
          <w:szCs w:val="22"/>
          <w:lang w:eastAsia="en-GB"/>
        </w:rPr>
      </w:pPr>
      <w:r>
        <w:rPr>
          <w:rFonts w:ascii="Calibri" w:hAnsi="Calibri"/>
          <w:b/>
          <w:sz w:val="22"/>
          <w:szCs w:val="22"/>
          <w:lang w:eastAsia="en-GB"/>
        </w:rPr>
        <w:t>Total score</w:t>
      </w:r>
    </w:p>
    <w:p w14:paraId="6D33DB49" w14:textId="77777777" w:rsidR="00813033" w:rsidRDefault="00813033" w:rsidP="00813033">
      <w:pPr>
        <w:spacing w:after="240"/>
        <w:jc w:val="both"/>
        <w:rPr>
          <w:rFonts w:ascii="Calibri" w:hAnsi="Calibri"/>
          <w:sz w:val="22"/>
          <w:szCs w:val="22"/>
          <w:lang w:eastAsia="en-GB"/>
        </w:rPr>
      </w:pPr>
      <w:r w:rsidRPr="00D35864">
        <w:rPr>
          <w:rFonts w:ascii="Calibri" w:hAnsi="Calibri"/>
          <w:sz w:val="22"/>
          <w:szCs w:val="22"/>
          <w:lang w:eastAsia="en-GB"/>
        </w:rPr>
        <w:t>The total score for each proposal will be the weighted sum of the technical score and the financial score.  The maximum total score is 100 points.</w:t>
      </w:r>
    </w:p>
    <w:p w14:paraId="79707BBF" w14:textId="77777777" w:rsidR="00813033" w:rsidRDefault="00813033" w:rsidP="00813033">
      <w:pPr>
        <w:jc w:val="both"/>
        <w:rPr>
          <w:rFonts w:ascii="Calibri" w:hAnsi="Calibri"/>
          <w:sz w:val="22"/>
          <w:szCs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813033" w:rsidRPr="00B9536F" w14:paraId="50ED3DBD" w14:textId="77777777" w:rsidTr="001C33A7">
        <w:trPr>
          <w:trHeight w:val="547"/>
          <w:jc w:val="center"/>
        </w:trPr>
        <w:tc>
          <w:tcPr>
            <w:tcW w:w="6523" w:type="dxa"/>
            <w:vAlign w:val="center"/>
          </w:tcPr>
          <w:p w14:paraId="6B4854E1" w14:textId="205A5C09" w:rsidR="00813033" w:rsidRPr="00813033" w:rsidRDefault="00813033" w:rsidP="001C33A7">
            <w:pPr>
              <w:tabs>
                <w:tab w:val="left" w:pos="-1080"/>
              </w:tabs>
              <w:jc w:val="center"/>
              <w:rPr>
                <w:rFonts w:asciiTheme="minorHAnsi" w:hAnsiTheme="minorHAnsi" w:cstheme="minorHAnsi"/>
                <w:sz w:val="24"/>
                <w:szCs w:val="24"/>
              </w:rPr>
            </w:pPr>
            <w:r w:rsidRPr="00813033">
              <w:rPr>
                <w:rFonts w:asciiTheme="minorHAnsi" w:hAnsiTheme="minorHAnsi" w:cstheme="minorHAnsi"/>
                <w:sz w:val="22"/>
                <w:szCs w:val="24"/>
              </w:rPr>
              <w:t xml:space="preserve">Total score = </w:t>
            </w:r>
            <w:r w:rsidR="001930E4">
              <w:rPr>
                <w:rFonts w:asciiTheme="minorHAnsi" w:hAnsiTheme="minorHAnsi" w:cstheme="minorHAnsi"/>
                <w:sz w:val="22"/>
                <w:szCs w:val="24"/>
              </w:rPr>
              <w:t>60% Technical score + 4</w:t>
            </w:r>
            <w:r w:rsidRPr="00F02EF0">
              <w:rPr>
                <w:rFonts w:asciiTheme="minorHAnsi" w:hAnsiTheme="minorHAnsi" w:cstheme="minorHAnsi"/>
                <w:sz w:val="22"/>
                <w:szCs w:val="24"/>
              </w:rPr>
              <w:t>0% Financial</w:t>
            </w:r>
            <w:r w:rsidRPr="00813033">
              <w:rPr>
                <w:rFonts w:asciiTheme="minorHAnsi" w:hAnsiTheme="minorHAnsi" w:cstheme="minorHAnsi"/>
                <w:sz w:val="22"/>
                <w:szCs w:val="24"/>
              </w:rPr>
              <w:t xml:space="preserve"> score</w:t>
            </w:r>
          </w:p>
        </w:tc>
      </w:tr>
    </w:tbl>
    <w:p w14:paraId="2F031A97" w14:textId="77777777" w:rsidR="00813033" w:rsidRPr="00813033" w:rsidRDefault="00813033" w:rsidP="00CC78DB">
      <w:pPr>
        <w:spacing w:after="240"/>
        <w:jc w:val="both"/>
        <w:rPr>
          <w:rFonts w:asciiTheme="minorHAnsi" w:hAnsiTheme="minorHAnsi" w:cstheme="minorHAnsi"/>
          <w:sz w:val="22"/>
          <w:szCs w:val="22"/>
          <w:lang w:val="en-GB" w:eastAsia="en-GB"/>
        </w:rPr>
      </w:pPr>
    </w:p>
    <w:p w14:paraId="0A33EDF4" w14:textId="77777777" w:rsidR="00742A55" w:rsidRPr="00813033" w:rsidRDefault="00742A55" w:rsidP="006D78E2">
      <w:pPr>
        <w:pStyle w:val="ListParagraph"/>
        <w:numPr>
          <w:ilvl w:val="0"/>
          <w:numId w:val="4"/>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 xml:space="preserve">Award Criteria </w:t>
      </w:r>
    </w:p>
    <w:p w14:paraId="053C630A" w14:textId="27DF854B" w:rsidR="00742A55" w:rsidRPr="00813033" w:rsidRDefault="00B46E8C" w:rsidP="00CC78DB">
      <w:pPr>
        <w:pStyle w:val="lette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In case of</w:t>
      </w:r>
      <w:r w:rsidR="00625DC9" w:rsidRPr="00813033">
        <w:rPr>
          <w:rFonts w:asciiTheme="minorHAnsi" w:hAnsiTheme="minorHAnsi" w:cstheme="minorHAnsi"/>
          <w:sz w:val="22"/>
          <w:szCs w:val="22"/>
          <w:lang w:val="en-GB"/>
        </w:rPr>
        <w:t xml:space="preserve"> a satisfactory result</w:t>
      </w:r>
      <w:r w:rsidRPr="00813033">
        <w:rPr>
          <w:rFonts w:asciiTheme="minorHAnsi" w:hAnsiTheme="minorHAnsi" w:cstheme="minorHAnsi"/>
          <w:sz w:val="22"/>
          <w:szCs w:val="22"/>
          <w:lang w:val="en-GB"/>
        </w:rPr>
        <w:t xml:space="preserve"> from the evaluation process</w:t>
      </w:r>
      <w:r w:rsidR="00625DC9" w:rsidRPr="00813033">
        <w:rPr>
          <w:rFonts w:asciiTheme="minorHAnsi" w:hAnsiTheme="minorHAnsi" w:cstheme="minorHAnsi"/>
          <w:sz w:val="22"/>
          <w:szCs w:val="22"/>
          <w:lang w:val="en-GB"/>
        </w:rPr>
        <w:t xml:space="preserve">, </w:t>
      </w:r>
      <w:r w:rsidR="00C71A28" w:rsidRPr="00813033">
        <w:rPr>
          <w:rFonts w:asciiTheme="minorHAnsi" w:hAnsiTheme="minorHAnsi" w:cstheme="minorHAnsi"/>
          <w:sz w:val="22"/>
          <w:szCs w:val="22"/>
          <w:lang w:val="en-GB"/>
        </w:rPr>
        <w:t xml:space="preserve">UNFPA </w:t>
      </w:r>
      <w:r w:rsidR="00625DC9" w:rsidRPr="00813033">
        <w:rPr>
          <w:rFonts w:asciiTheme="minorHAnsi" w:hAnsiTheme="minorHAnsi" w:cstheme="minorHAnsi"/>
          <w:sz w:val="22"/>
          <w:szCs w:val="22"/>
          <w:lang w:val="en-GB"/>
        </w:rPr>
        <w:t>intends to</w:t>
      </w:r>
      <w:r w:rsidR="00C208AB" w:rsidRPr="00813033">
        <w:rPr>
          <w:rFonts w:asciiTheme="minorHAnsi" w:hAnsiTheme="minorHAnsi" w:cstheme="minorHAnsi"/>
          <w:sz w:val="22"/>
          <w:szCs w:val="22"/>
          <w:lang w:val="en-GB"/>
        </w:rPr>
        <w:t xml:space="preserve"> award a </w:t>
      </w:r>
      <w:r w:rsidR="00C71A28" w:rsidRPr="00813033">
        <w:rPr>
          <w:rFonts w:asciiTheme="minorHAnsi" w:hAnsiTheme="minorHAnsi" w:cstheme="minorHAnsi"/>
          <w:sz w:val="22"/>
          <w:szCs w:val="22"/>
          <w:lang w:val="en-GB"/>
        </w:rPr>
        <w:t xml:space="preserve">Professional Service Contract </w:t>
      </w:r>
      <w:r w:rsidR="00D435BB" w:rsidRPr="00813033">
        <w:rPr>
          <w:rFonts w:asciiTheme="minorHAnsi" w:hAnsiTheme="minorHAnsi" w:cstheme="minorHAnsi"/>
          <w:sz w:val="22"/>
          <w:szCs w:val="22"/>
          <w:lang w:val="en-GB"/>
        </w:rPr>
        <w:t>on a fixed-cost basis</w:t>
      </w:r>
      <w:r w:rsidR="00CF2100" w:rsidRPr="00813033">
        <w:rPr>
          <w:rFonts w:asciiTheme="minorHAnsi" w:hAnsiTheme="minorHAnsi" w:cstheme="minorHAnsi"/>
          <w:sz w:val="22"/>
          <w:szCs w:val="22"/>
          <w:lang w:val="en-GB"/>
        </w:rPr>
        <w:t xml:space="preserve"> </w:t>
      </w:r>
      <w:r w:rsidR="00C71A28" w:rsidRPr="00813033">
        <w:rPr>
          <w:rFonts w:asciiTheme="minorHAnsi" w:hAnsiTheme="minorHAnsi" w:cstheme="minorHAnsi"/>
          <w:sz w:val="22"/>
          <w:szCs w:val="22"/>
          <w:lang w:val="en-GB"/>
        </w:rPr>
        <w:t xml:space="preserve">with duration of </w:t>
      </w:r>
      <w:r w:rsidR="00333961" w:rsidRPr="00813033">
        <w:rPr>
          <w:rFonts w:asciiTheme="minorHAnsi" w:hAnsiTheme="minorHAnsi" w:cstheme="minorHAnsi"/>
          <w:sz w:val="22"/>
          <w:szCs w:val="22"/>
          <w:lang w:val="en-GB"/>
        </w:rPr>
        <w:t>10 days</w:t>
      </w:r>
      <w:r w:rsidR="00C71A28" w:rsidRPr="00813033">
        <w:rPr>
          <w:rFonts w:asciiTheme="minorHAnsi" w:hAnsiTheme="minorHAnsi" w:cstheme="minorHAnsi"/>
          <w:sz w:val="22"/>
          <w:szCs w:val="22"/>
          <w:lang w:val="en-GB"/>
        </w:rPr>
        <w:t xml:space="preserve"> </w:t>
      </w:r>
      <w:r w:rsidR="00742A55" w:rsidRPr="00813033">
        <w:rPr>
          <w:rFonts w:asciiTheme="minorHAnsi" w:hAnsiTheme="minorHAnsi" w:cstheme="minorHAnsi"/>
          <w:sz w:val="22"/>
          <w:szCs w:val="22"/>
          <w:lang w:val="en-GB"/>
        </w:rPr>
        <w:t>to</w:t>
      </w:r>
      <w:r w:rsidR="00305129" w:rsidRPr="00813033">
        <w:rPr>
          <w:rFonts w:asciiTheme="minorHAnsi" w:hAnsiTheme="minorHAnsi" w:cstheme="minorHAnsi"/>
          <w:sz w:val="22"/>
          <w:szCs w:val="22"/>
          <w:lang w:val="en-GB"/>
        </w:rPr>
        <w:t xml:space="preserve"> the</w:t>
      </w:r>
      <w:r w:rsidR="00742A55" w:rsidRPr="00813033">
        <w:rPr>
          <w:rFonts w:asciiTheme="minorHAnsi" w:hAnsiTheme="minorHAnsi" w:cstheme="minorHAnsi"/>
          <w:sz w:val="22"/>
          <w:szCs w:val="22"/>
          <w:lang w:val="en-GB"/>
        </w:rPr>
        <w:t xml:space="preserve"> </w:t>
      </w:r>
      <w:r w:rsidR="00BD3B28" w:rsidRPr="00813033">
        <w:rPr>
          <w:rFonts w:asciiTheme="minorHAnsi" w:hAnsiTheme="minorHAnsi" w:cstheme="minorHAnsi"/>
          <w:sz w:val="22"/>
          <w:szCs w:val="22"/>
          <w:lang w:val="en-GB"/>
        </w:rPr>
        <w:t xml:space="preserve">Bidder(s) that obtain the </w:t>
      </w:r>
      <w:r w:rsidR="00305129" w:rsidRPr="00813033">
        <w:rPr>
          <w:rFonts w:asciiTheme="minorHAnsi" w:hAnsiTheme="minorHAnsi" w:cstheme="minorHAnsi"/>
          <w:sz w:val="22"/>
          <w:szCs w:val="22"/>
          <w:lang w:val="en-GB"/>
        </w:rPr>
        <w:t>lowest</w:t>
      </w:r>
      <w:r w:rsidR="00D435BB" w:rsidRPr="00813033">
        <w:rPr>
          <w:rFonts w:asciiTheme="minorHAnsi" w:hAnsiTheme="minorHAnsi" w:cstheme="minorHAnsi"/>
          <w:sz w:val="22"/>
          <w:szCs w:val="22"/>
          <w:lang w:val="en-GB"/>
        </w:rPr>
        <w:t>-</w:t>
      </w:r>
      <w:r w:rsidR="00305129" w:rsidRPr="00813033">
        <w:rPr>
          <w:rFonts w:asciiTheme="minorHAnsi" w:hAnsiTheme="minorHAnsi" w:cstheme="minorHAnsi"/>
          <w:sz w:val="22"/>
          <w:szCs w:val="22"/>
          <w:lang w:val="en-GB"/>
        </w:rPr>
        <w:t xml:space="preserve">priced </w:t>
      </w:r>
      <w:r w:rsidR="004D74C8" w:rsidRPr="00813033">
        <w:rPr>
          <w:rFonts w:asciiTheme="minorHAnsi" w:hAnsiTheme="minorHAnsi" w:cstheme="minorHAnsi"/>
          <w:sz w:val="22"/>
          <w:szCs w:val="22"/>
          <w:lang w:val="en-GB"/>
        </w:rPr>
        <w:t>technically acceptable offer</w:t>
      </w:r>
      <w:r w:rsidR="00B76DFF" w:rsidRPr="00813033">
        <w:rPr>
          <w:rFonts w:asciiTheme="minorHAnsi" w:hAnsiTheme="minorHAnsi" w:cstheme="minorHAnsi"/>
          <w:sz w:val="22"/>
          <w:szCs w:val="22"/>
          <w:lang w:val="en-GB"/>
        </w:rPr>
        <w:t>.</w:t>
      </w:r>
    </w:p>
    <w:p w14:paraId="1A157CCB" w14:textId="77777777" w:rsidR="0002021E" w:rsidRPr="00813033" w:rsidRDefault="0002021E" w:rsidP="00813033">
      <w:pPr>
        <w:pStyle w:val="ListParagraph"/>
        <w:numPr>
          <w:ilvl w:val="0"/>
          <w:numId w:val="4"/>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 xml:space="preserve">Right to Vary Requirements at Time of Award </w:t>
      </w:r>
    </w:p>
    <w:p w14:paraId="45613D34" w14:textId="77777777" w:rsidR="0002021E" w:rsidRPr="00813033" w:rsidRDefault="0002021E" w:rsidP="00813033">
      <w:pPr>
        <w:pStyle w:val="ListParagraph"/>
        <w:tabs>
          <w:tab w:val="left" w:pos="851"/>
        </w:tabs>
        <w:overflowPunct/>
        <w:autoSpaceDE/>
        <w:autoSpaceDN/>
        <w:adjustRightInd/>
        <w:spacing w:after="240" w:line="276" w:lineRule="auto"/>
        <w:ind w:left="0"/>
        <w:contextualSpacing/>
        <w:jc w:val="both"/>
        <w:textAlignment w:val="auto"/>
        <w:rPr>
          <w:rFonts w:asciiTheme="minorHAnsi" w:hAnsiTheme="minorHAnsi" w:cstheme="minorHAnsi"/>
          <w:szCs w:val="22"/>
          <w:lang w:val="en-GB"/>
        </w:rPr>
      </w:pPr>
      <w:r w:rsidRPr="00813033">
        <w:rPr>
          <w:rFonts w:asciiTheme="minorHAnsi" w:hAnsiTheme="minorHAnsi" w:cstheme="minorHAnsi"/>
          <w:szCs w:val="22"/>
          <w:lang w:val="en-GB"/>
        </w:rPr>
        <w:t xml:space="preserve">UNFPA reserves the right at the time of award of </w:t>
      </w:r>
      <w:r w:rsidR="00ED7706" w:rsidRPr="00813033">
        <w:rPr>
          <w:rFonts w:asciiTheme="minorHAnsi" w:hAnsiTheme="minorHAnsi" w:cstheme="minorHAnsi"/>
          <w:szCs w:val="22"/>
          <w:lang w:val="en-GB"/>
        </w:rPr>
        <w:t xml:space="preserve">contract </w:t>
      </w:r>
      <w:r w:rsidRPr="00813033">
        <w:rPr>
          <w:rFonts w:asciiTheme="minorHAnsi" w:hAnsiTheme="minorHAnsi" w:cstheme="minorHAnsi"/>
          <w:szCs w:val="22"/>
          <w:lang w:val="en-GB"/>
        </w:rPr>
        <w:t>to increase or decrease</w:t>
      </w:r>
      <w:r w:rsidR="00B46E8C" w:rsidRPr="00813033">
        <w:rPr>
          <w:rFonts w:asciiTheme="minorHAnsi" w:hAnsiTheme="minorHAnsi" w:cstheme="minorHAnsi"/>
          <w:szCs w:val="22"/>
          <w:lang w:val="en-GB"/>
        </w:rPr>
        <w:t>,</w:t>
      </w:r>
      <w:r w:rsidRPr="00813033">
        <w:rPr>
          <w:rFonts w:asciiTheme="minorHAnsi" w:hAnsiTheme="minorHAnsi" w:cstheme="minorHAnsi"/>
          <w:szCs w:val="22"/>
          <w:lang w:val="en-GB"/>
        </w:rPr>
        <w:t xml:space="preserve"> by up to 20%</w:t>
      </w:r>
      <w:r w:rsidR="00B46E8C" w:rsidRPr="00813033">
        <w:rPr>
          <w:rFonts w:asciiTheme="minorHAnsi" w:hAnsiTheme="minorHAnsi" w:cstheme="minorHAnsi"/>
          <w:szCs w:val="22"/>
          <w:lang w:val="en-GB"/>
        </w:rPr>
        <w:t>,</w:t>
      </w:r>
      <w:r w:rsidRPr="00813033">
        <w:rPr>
          <w:rFonts w:asciiTheme="minorHAnsi" w:hAnsiTheme="minorHAnsi" w:cstheme="minorHAnsi"/>
          <w:szCs w:val="22"/>
          <w:lang w:val="en-GB"/>
        </w:rPr>
        <w:t xml:space="preserve"> the volume of services specified in this </w:t>
      </w:r>
      <w:r w:rsidR="005F5A55" w:rsidRPr="00813033">
        <w:rPr>
          <w:rFonts w:asciiTheme="minorHAnsi" w:hAnsiTheme="minorHAnsi" w:cstheme="minorHAnsi"/>
          <w:szCs w:val="22"/>
          <w:lang w:val="en-GB"/>
        </w:rPr>
        <w:t xml:space="preserve">RFQ </w:t>
      </w:r>
      <w:r w:rsidRPr="00813033">
        <w:rPr>
          <w:rFonts w:asciiTheme="minorHAnsi" w:hAnsiTheme="minorHAnsi" w:cstheme="minorHAnsi"/>
          <w:szCs w:val="22"/>
          <w:lang w:val="en-GB"/>
        </w:rPr>
        <w:t xml:space="preserve">without any change in </w:t>
      </w:r>
      <w:r w:rsidR="00EF19DC" w:rsidRPr="00813033">
        <w:rPr>
          <w:rFonts w:asciiTheme="minorHAnsi" w:hAnsiTheme="minorHAnsi" w:cstheme="minorHAnsi"/>
          <w:szCs w:val="22"/>
          <w:lang w:val="en-GB"/>
        </w:rPr>
        <w:t xml:space="preserve">unit </w:t>
      </w:r>
      <w:r w:rsidRPr="00813033">
        <w:rPr>
          <w:rFonts w:asciiTheme="minorHAnsi" w:hAnsiTheme="minorHAnsi" w:cstheme="minorHAnsi"/>
          <w:szCs w:val="22"/>
          <w:lang w:val="en-GB"/>
        </w:rPr>
        <w:t>price</w:t>
      </w:r>
      <w:r w:rsidR="00EF19DC" w:rsidRPr="00813033">
        <w:rPr>
          <w:rFonts w:asciiTheme="minorHAnsi" w:hAnsiTheme="minorHAnsi" w:cstheme="minorHAnsi"/>
          <w:szCs w:val="22"/>
          <w:lang w:val="en-GB"/>
        </w:rPr>
        <w:t>s</w:t>
      </w:r>
      <w:r w:rsidRPr="00813033">
        <w:rPr>
          <w:rFonts w:asciiTheme="minorHAnsi" w:hAnsiTheme="minorHAnsi" w:cstheme="minorHAnsi"/>
          <w:szCs w:val="22"/>
          <w:lang w:val="en-GB"/>
        </w:rPr>
        <w:t xml:space="preserve"> or other terms and conditions.</w:t>
      </w:r>
    </w:p>
    <w:p w14:paraId="4A92D763" w14:textId="77777777" w:rsidR="0002021E" w:rsidRPr="00813033" w:rsidRDefault="0002021E" w:rsidP="00813033">
      <w:pPr>
        <w:pStyle w:val="ListParagraph"/>
        <w:numPr>
          <w:ilvl w:val="0"/>
          <w:numId w:val="4"/>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Payment Terms</w:t>
      </w:r>
    </w:p>
    <w:p w14:paraId="7E5DCC60" w14:textId="77777777" w:rsidR="0002021E" w:rsidRPr="00813033" w:rsidRDefault="00CF2100" w:rsidP="00813033">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UNFPA payment terms are net 30 days upon receipt of invoice and delivery/acceptance of the milestone deliverables linked to payment as specified in the contract</w:t>
      </w:r>
      <w:r w:rsidR="000275EF" w:rsidRPr="00813033">
        <w:rPr>
          <w:rFonts w:asciiTheme="minorHAnsi" w:hAnsiTheme="minorHAnsi" w:cstheme="minorHAnsi"/>
          <w:sz w:val="22"/>
          <w:szCs w:val="22"/>
          <w:lang w:val="en-GB"/>
        </w:rPr>
        <w:t>.</w:t>
      </w:r>
    </w:p>
    <w:p w14:paraId="2DAB8E65" w14:textId="77777777" w:rsidR="005B1FCA" w:rsidRPr="00813033" w:rsidRDefault="00145A3D" w:rsidP="00813033">
      <w:pPr>
        <w:pStyle w:val="ListParagraph"/>
        <w:numPr>
          <w:ilvl w:val="0"/>
          <w:numId w:val="4"/>
        </w:numPr>
        <w:spacing w:after="240"/>
        <w:jc w:val="both"/>
        <w:rPr>
          <w:rFonts w:asciiTheme="minorHAnsi" w:hAnsiTheme="minorHAnsi" w:cstheme="minorHAnsi"/>
          <w:b/>
          <w:szCs w:val="22"/>
          <w:lang w:val="en-GB"/>
        </w:rPr>
      </w:pPr>
      <w:hyperlink r:id="rId11" w:anchor="FraudCorruption" w:history="1">
        <w:r w:rsidR="005B1FCA" w:rsidRPr="00813033">
          <w:rPr>
            <w:rFonts w:asciiTheme="minorHAnsi" w:hAnsiTheme="minorHAnsi" w:cstheme="minorHAnsi"/>
            <w:b/>
            <w:szCs w:val="22"/>
            <w:lang w:val="en-GB"/>
          </w:rPr>
          <w:t>Fraud and Corruption</w:t>
        </w:r>
      </w:hyperlink>
    </w:p>
    <w:p w14:paraId="42C95E81" w14:textId="77777777" w:rsidR="00813033" w:rsidRPr="00813033" w:rsidRDefault="005B1FCA" w:rsidP="00813033">
      <w:pPr>
        <w:pStyle w:val="ListParagraph"/>
        <w:overflowPunct/>
        <w:autoSpaceDE/>
        <w:autoSpaceDN/>
        <w:adjustRightInd/>
        <w:spacing w:after="240" w:line="276" w:lineRule="auto"/>
        <w:ind w:left="0"/>
        <w:contextualSpacing/>
        <w:jc w:val="both"/>
        <w:textAlignment w:val="auto"/>
        <w:rPr>
          <w:rFonts w:asciiTheme="minorHAnsi" w:hAnsiTheme="minorHAnsi" w:cstheme="minorHAnsi"/>
          <w:szCs w:val="22"/>
          <w:lang w:val="en-GB"/>
        </w:rPr>
      </w:pPr>
      <w:r w:rsidRPr="00813033">
        <w:rPr>
          <w:rFonts w:asciiTheme="minorHAnsi" w:hAnsiTheme="minorHAnsi" w:cstheme="minorHAnsi"/>
          <w:szCs w:val="22"/>
          <w:lang w:val="en-GB"/>
        </w:rPr>
        <w:t xml:space="preserve">UNFPA is committed to preventing, identifying, and addressing all acts of fraud against UNFPA, as well as against third parties involved in UNFPA activities. UNFPA’s Policy regarding fraud and corruption is available </w:t>
      </w:r>
      <w:r w:rsidR="0087584C" w:rsidRPr="00813033">
        <w:rPr>
          <w:rFonts w:asciiTheme="minorHAnsi" w:hAnsiTheme="minorHAnsi" w:cstheme="minorHAnsi"/>
          <w:szCs w:val="22"/>
          <w:lang w:val="en-GB"/>
        </w:rPr>
        <w:t xml:space="preserve">here: </w:t>
      </w:r>
      <w:r w:rsidRPr="00813033">
        <w:rPr>
          <w:rFonts w:asciiTheme="minorHAnsi" w:hAnsiTheme="minorHAnsi" w:cstheme="minorHAnsi"/>
          <w:szCs w:val="22"/>
          <w:lang w:val="en-GB"/>
        </w:rPr>
        <w:t xml:space="preserve"> </w:t>
      </w:r>
      <w:hyperlink r:id="rId12" w:anchor="overlay-context=node/10356/draft" w:history="1">
        <w:r w:rsidRPr="00813033">
          <w:rPr>
            <w:rStyle w:val="Hyperlink"/>
            <w:rFonts w:asciiTheme="minorHAnsi" w:hAnsiTheme="minorHAnsi" w:cstheme="minorHAnsi"/>
            <w:szCs w:val="22"/>
            <w:lang w:val="en-GB"/>
          </w:rPr>
          <w:t>Fraud Policy</w:t>
        </w:r>
      </w:hyperlink>
      <w:r w:rsidRPr="00813033">
        <w:rPr>
          <w:rFonts w:asciiTheme="minorHAnsi" w:hAnsiTheme="minorHAnsi" w:cstheme="minorHAnsi"/>
          <w:szCs w:val="22"/>
          <w:lang w:val="en-GB"/>
        </w:rPr>
        <w:t xml:space="preserve">. Submission of </w:t>
      </w:r>
      <w:r w:rsidR="0087584C" w:rsidRPr="00813033">
        <w:rPr>
          <w:rFonts w:asciiTheme="minorHAnsi" w:hAnsiTheme="minorHAnsi" w:cstheme="minorHAnsi"/>
          <w:szCs w:val="22"/>
          <w:lang w:val="en-GB"/>
        </w:rPr>
        <w:t xml:space="preserve">a </w:t>
      </w:r>
      <w:r w:rsidRPr="00813033">
        <w:rPr>
          <w:rFonts w:asciiTheme="minorHAnsi" w:hAnsiTheme="minorHAnsi" w:cstheme="minorHAnsi"/>
          <w:szCs w:val="22"/>
          <w:lang w:val="en-GB"/>
        </w:rPr>
        <w:t xml:space="preserve">proposal implies that the Bidder is aware of this </w:t>
      </w:r>
      <w:r w:rsidR="0087584C" w:rsidRPr="00813033">
        <w:rPr>
          <w:rFonts w:asciiTheme="minorHAnsi" w:hAnsiTheme="minorHAnsi" w:cstheme="minorHAnsi"/>
          <w:szCs w:val="22"/>
          <w:lang w:val="en-GB"/>
        </w:rPr>
        <w:t>p</w:t>
      </w:r>
      <w:r w:rsidRPr="00813033">
        <w:rPr>
          <w:rFonts w:asciiTheme="minorHAnsi" w:hAnsiTheme="minorHAnsi" w:cstheme="minorHAnsi"/>
          <w:szCs w:val="22"/>
          <w:lang w:val="en-GB"/>
        </w:rPr>
        <w:t xml:space="preserve">olicy. </w:t>
      </w:r>
    </w:p>
    <w:p w14:paraId="72F8E49C" w14:textId="77777777" w:rsidR="00813033" w:rsidRPr="00813033" w:rsidRDefault="009908B3" w:rsidP="00813033">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Suppliers, their subsidiaries, agents, intermediaries and principals must cooperate with </w:t>
      </w:r>
      <w:r w:rsidR="00286953" w:rsidRPr="00813033">
        <w:rPr>
          <w:rFonts w:asciiTheme="minorHAnsi" w:hAnsiTheme="minorHAnsi" w:cstheme="minorHAnsi"/>
          <w:sz w:val="22"/>
          <w:szCs w:val="22"/>
          <w:lang w:val="en-GB"/>
        </w:rPr>
        <w:t>UNFPA</w:t>
      </w:r>
      <w:r w:rsidRPr="00813033">
        <w:rPr>
          <w:rFonts w:asciiTheme="minorHAnsi" w:hAnsiTheme="minorHAnsi" w:cstheme="minorHAnsi"/>
          <w:sz w:val="22"/>
          <w:szCs w:val="22"/>
          <w:lang w:val="en-GB"/>
        </w:rPr>
        <w:t xml:space="preserve"> Office of Audit and Investigations Services as well as with any other oversight entity authorized by the Executive Director and with </w:t>
      </w:r>
      <w:r w:rsidR="00286953" w:rsidRPr="00813033">
        <w:rPr>
          <w:rFonts w:asciiTheme="minorHAnsi" w:hAnsiTheme="minorHAnsi" w:cstheme="minorHAnsi"/>
          <w:sz w:val="22"/>
          <w:szCs w:val="22"/>
          <w:lang w:val="en-GB"/>
        </w:rPr>
        <w:t>UNFPA</w:t>
      </w:r>
      <w:r w:rsidRPr="00813033">
        <w:rPr>
          <w:rFonts w:asciiTheme="minorHAnsi" w:hAnsiTheme="minorHAnsi" w:cstheme="minorHAnsi"/>
          <w:sz w:val="22"/>
          <w:szCs w:val="22"/>
          <w:lang w:val="en-GB"/>
        </w:rPr>
        <w:t xml:space="preserve"> Ethics Advisor as and when required.  Such cooperation shall include, but not be limited to, the following: access to all employees, representatives agents and assignees of the vendor; as well as production of all documents requested, including financial records.  Failure </w:t>
      </w:r>
      <w:proofErr w:type="gramStart"/>
      <w:r w:rsidRPr="00813033">
        <w:rPr>
          <w:rFonts w:asciiTheme="minorHAnsi" w:hAnsiTheme="minorHAnsi" w:cstheme="minorHAnsi"/>
          <w:sz w:val="22"/>
          <w:szCs w:val="22"/>
          <w:lang w:val="en-GB"/>
        </w:rPr>
        <w:t>to fully cooperate</w:t>
      </w:r>
      <w:proofErr w:type="gramEnd"/>
      <w:r w:rsidRPr="00813033">
        <w:rPr>
          <w:rFonts w:asciiTheme="minorHAnsi" w:hAnsiTheme="minorHAnsi" w:cstheme="minorHAnsi"/>
          <w:sz w:val="22"/>
          <w:szCs w:val="22"/>
          <w:lang w:val="en-GB"/>
        </w:rPr>
        <w:t xml:space="preserve"> with investigations will be considered sufficient grounds to allow UNFPA to repudiate and terminate the Agreement, and to debar and remove the supplier from UNFPA's list of registered suppliers.</w:t>
      </w:r>
    </w:p>
    <w:p w14:paraId="0587ABF8" w14:textId="768F554C" w:rsidR="009908B3" w:rsidRPr="00813033" w:rsidRDefault="009908B3" w:rsidP="00813033">
      <w:pPr>
        <w:spacing w:after="240"/>
        <w:jc w:val="both"/>
        <w:rPr>
          <w:rFonts w:asciiTheme="minorHAnsi" w:hAnsiTheme="minorHAnsi" w:cstheme="minorHAnsi"/>
          <w:sz w:val="22"/>
          <w:szCs w:val="22"/>
        </w:rPr>
      </w:pPr>
      <w:r w:rsidRPr="00813033">
        <w:rPr>
          <w:rFonts w:asciiTheme="minorHAnsi" w:hAnsiTheme="minorHAnsi" w:cstheme="minorHAnsi"/>
          <w:sz w:val="22"/>
          <w:szCs w:val="22"/>
          <w:lang w:val="en-GB"/>
        </w:rPr>
        <w:t xml:space="preserve">A confidential Anti-Fraud Hotline is available to any Bidder to report suspicious fraudulent activities at </w:t>
      </w:r>
      <w:hyperlink r:id="rId13" w:history="1">
        <w:r w:rsidR="00813033">
          <w:rPr>
            <w:rStyle w:val="Hyperlink"/>
            <w:rFonts w:asciiTheme="minorHAnsi" w:hAnsiTheme="minorHAnsi" w:cstheme="minorHAnsi"/>
            <w:sz w:val="22"/>
            <w:szCs w:val="22"/>
          </w:rPr>
          <w:t>UNFPA Investigation Hotline</w:t>
        </w:r>
      </w:hyperlink>
      <w:r w:rsidRPr="00813033">
        <w:rPr>
          <w:rFonts w:asciiTheme="minorHAnsi" w:hAnsiTheme="minorHAnsi" w:cstheme="minorHAnsi"/>
          <w:sz w:val="22"/>
          <w:szCs w:val="22"/>
        </w:rPr>
        <w:t>.</w:t>
      </w:r>
    </w:p>
    <w:p w14:paraId="78DADE52" w14:textId="77777777" w:rsidR="005B1FCA" w:rsidRPr="00813033" w:rsidRDefault="005B1FCA" w:rsidP="00813033">
      <w:pPr>
        <w:pStyle w:val="ListParagraph"/>
        <w:numPr>
          <w:ilvl w:val="0"/>
          <w:numId w:val="4"/>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Zero Tolerance</w:t>
      </w:r>
    </w:p>
    <w:p w14:paraId="7F8FE32D" w14:textId="77777777" w:rsidR="005B1FCA" w:rsidRPr="00813033" w:rsidRDefault="00E03F1F" w:rsidP="00813033">
      <w:pPr>
        <w:spacing w:after="240"/>
        <w:jc w:val="both"/>
        <w:rPr>
          <w:rFonts w:asciiTheme="minorHAnsi" w:hAnsiTheme="minorHAnsi" w:cstheme="minorHAnsi"/>
          <w:sz w:val="22"/>
          <w:szCs w:val="22"/>
          <w:lang w:val="en-GB"/>
        </w:rPr>
      </w:pPr>
      <w:r w:rsidRPr="00813033">
        <w:rPr>
          <w:rFonts w:asciiTheme="minorHAnsi" w:hAnsiTheme="minorHAnsi" w:cstheme="minorHAnsi"/>
          <w:sz w:val="22"/>
          <w:szCs w:val="22"/>
          <w:lang w:val="en-GB"/>
        </w:rPr>
        <w:t xml:space="preserve">UNFPA has adopted a zero-tolerance policy on gifts and hospitality. Suppliers </w:t>
      </w:r>
      <w:proofErr w:type="gramStart"/>
      <w:r w:rsidRPr="00813033">
        <w:rPr>
          <w:rFonts w:asciiTheme="minorHAnsi" w:hAnsiTheme="minorHAnsi" w:cstheme="minorHAnsi"/>
          <w:sz w:val="22"/>
          <w:szCs w:val="22"/>
          <w:lang w:val="en-GB"/>
        </w:rPr>
        <w:t>are therefore requested</w:t>
      </w:r>
      <w:proofErr w:type="gramEnd"/>
      <w:r w:rsidRPr="00813033">
        <w:rPr>
          <w:rFonts w:asciiTheme="minorHAnsi" w:hAnsiTheme="minorHAnsi" w:cstheme="minorHAnsi"/>
          <w:sz w:val="22"/>
          <w:szCs w:val="22"/>
          <w:lang w:val="en-GB"/>
        </w:rPr>
        <w:t xml:space="preserve"> not to send gifts or offer hospitality to UNFPA personnel. Further details on this policy are available here: </w:t>
      </w:r>
      <w:hyperlink r:id="rId14" w:anchor="ZeroTolerance" w:history="1">
        <w:r w:rsidRPr="00813033">
          <w:rPr>
            <w:rStyle w:val="Hyperlink"/>
            <w:rFonts w:asciiTheme="minorHAnsi" w:hAnsiTheme="minorHAnsi" w:cstheme="minorHAnsi"/>
            <w:sz w:val="22"/>
            <w:szCs w:val="22"/>
            <w:lang w:val="en-GB" w:eastAsia="en-GB"/>
          </w:rPr>
          <w:t>Zero Tolerance Policy</w:t>
        </w:r>
      </w:hyperlink>
      <w:r w:rsidRPr="00813033">
        <w:rPr>
          <w:rFonts w:asciiTheme="minorHAnsi" w:hAnsiTheme="minorHAnsi" w:cstheme="minorHAnsi"/>
          <w:sz w:val="22"/>
          <w:szCs w:val="22"/>
          <w:lang w:val="en-GB"/>
        </w:rPr>
        <w:t>.</w:t>
      </w:r>
    </w:p>
    <w:p w14:paraId="1D7FC614" w14:textId="77777777" w:rsidR="005B1FCA" w:rsidRPr="00813033" w:rsidRDefault="005B1FCA" w:rsidP="00813033">
      <w:pPr>
        <w:pStyle w:val="ListParagraph"/>
        <w:numPr>
          <w:ilvl w:val="0"/>
          <w:numId w:val="4"/>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lastRenderedPageBreak/>
        <w:t>RFQ Protest</w:t>
      </w:r>
    </w:p>
    <w:p w14:paraId="49DEA8C2" w14:textId="6DC4B841" w:rsidR="00BD3B28" w:rsidRPr="00813033" w:rsidRDefault="00BD3B28" w:rsidP="00813033">
      <w:pPr>
        <w:spacing w:after="240"/>
        <w:jc w:val="both"/>
        <w:rPr>
          <w:rFonts w:asciiTheme="minorHAnsi" w:hAnsiTheme="minorHAnsi" w:cstheme="minorHAnsi"/>
          <w:b/>
          <w:sz w:val="22"/>
          <w:szCs w:val="22"/>
          <w:lang w:val="en-GB"/>
        </w:rPr>
      </w:pPr>
      <w:r w:rsidRPr="00813033">
        <w:rPr>
          <w:rFonts w:asciiTheme="minorHAnsi" w:hAnsiTheme="minorHAnsi" w:cstheme="minorHAnsi"/>
          <w:sz w:val="22"/>
          <w:szCs w:val="22"/>
          <w:lang w:val="en-GB"/>
        </w:rPr>
        <w:t xml:space="preserve">Bidder(s) perceiving that they </w:t>
      </w:r>
      <w:proofErr w:type="gramStart"/>
      <w:r w:rsidRPr="00813033">
        <w:rPr>
          <w:rFonts w:asciiTheme="minorHAnsi" w:hAnsiTheme="minorHAnsi" w:cstheme="minorHAnsi"/>
          <w:sz w:val="22"/>
          <w:szCs w:val="22"/>
          <w:lang w:val="en-GB"/>
        </w:rPr>
        <w:t>have been unjustly or unfairly treated</w:t>
      </w:r>
      <w:proofErr w:type="gramEnd"/>
      <w:r w:rsidRPr="00813033">
        <w:rPr>
          <w:rFonts w:asciiTheme="minorHAnsi" w:hAnsiTheme="minorHAnsi" w:cstheme="minorHAnsi"/>
          <w:sz w:val="22"/>
          <w:szCs w:val="22"/>
          <w:lang w:val="en-GB"/>
        </w:rPr>
        <w:t xml:space="preserve"> in connection with a solicitation, evaluation, or award of a contract may submit a complaint to </w:t>
      </w:r>
      <w:r w:rsidR="00286953" w:rsidRPr="00813033">
        <w:rPr>
          <w:rFonts w:asciiTheme="minorHAnsi" w:hAnsiTheme="minorHAnsi" w:cstheme="minorHAnsi"/>
          <w:sz w:val="22"/>
          <w:szCs w:val="22"/>
          <w:lang w:val="en-GB"/>
        </w:rPr>
        <w:t>UNFPA</w:t>
      </w:r>
      <w:r w:rsidRPr="00813033">
        <w:rPr>
          <w:rFonts w:asciiTheme="minorHAnsi" w:hAnsiTheme="minorHAnsi" w:cstheme="minorHAnsi"/>
          <w:sz w:val="22"/>
          <w:szCs w:val="22"/>
          <w:lang w:val="en-GB"/>
        </w:rPr>
        <w:t xml:space="preserve"> Head of the </w:t>
      </w:r>
      <w:r w:rsidR="00DB744A" w:rsidRPr="00813033">
        <w:rPr>
          <w:rFonts w:asciiTheme="minorHAnsi" w:hAnsiTheme="minorHAnsi" w:cstheme="minorHAnsi"/>
          <w:sz w:val="22"/>
          <w:szCs w:val="22"/>
          <w:lang w:val="en-GB"/>
        </w:rPr>
        <w:t xml:space="preserve">Office </w:t>
      </w:r>
      <w:r w:rsidR="007D4177" w:rsidRPr="00813033">
        <w:rPr>
          <w:rFonts w:asciiTheme="minorHAnsi" w:hAnsiTheme="minorHAnsi" w:cstheme="minorHAnsi"/>
          <w:sz w:val="22"/>
          <w:szCs w:val="22"/>
          <w:lang w:val="en-GB"/>
        </w:rPr>
        <w:t xml:space="preserve">Ms. Visare Mujko-Nimani </w:t>
      </w:r>
      <w:r w:rsidRPr="00813033">
        <w:rPr>
          <w:rFonts w:asciiTheme="minorHAnsi" w:hAnsiTheme="minorHAnsi" w:cstheme="minorHAnsi"/>
          <w:sz w:val="22"/>
          <w:szCs w:val="22"/>
          <w:lang w:val="en-GB"/>
        </w:rPr>
        <w:t xml:space="preserve">at </w:t>
      </w:r>
      <w:hyperlink r:id="rId15" w:history="1">
        <w:r w:rsidR="00640260" w:rsidRPr="00813033">
          <w:rPr>
            <w:rStyle w:val="Hyperlink"/>
            <w:rFonts w:asciiTheme="minorHAnsi" w:hAnsiTheme="minorHAnsi" w:cstheme="minorHAnsi"/>
            <w:sz w:val="22"/>
            <w:szCs w:val="22"/>
            <w:lang w:val="en-GB"/>
          </w:rPr>
          <w:t>nimani@unfpa.org</w:t>
        </w:r>
      </w:hyperlink>
      <w:r w:rsidRPr="00813033">
        <w:rPr>
          <w:rFonts w:asciiTheme="minorHAnsi" w:hAnsiTheme="minorHAnsi" w:cstheme="minorHAnsi"/>
          <w:sz w:val="22"/>
          <w:szCs w:val="22"/>
          <w:lang w:val="en-GB"/>
        </w:rPr>
        <w:t xml:space="preserve">. Should the supplier be unsatisfied with the reply provided by </w:t>
      </w:r>
      <w:r w:rsidR="00286953" w:rsidRPr="00813033">
        <w:rPr>
          <w:rFonts w:asciiTheme="minorHAnsi" w:hAnsiTheme="minorHAnsi" w:cstheme="minorHAnsi"/>
          <w:sz w:val="22"/>
          <w:szCs w:val="22"/>
          <w:lang w:val="en-GB"/>
        </w:rPr>
        <w:t>UNFPA</w:t>
      </w:r>
      <w:r w:rsidRPr="00813033">
        <w:rPr>
          <w:rFonts w:asciiTheme="minorHAnsi" w:hAnsiTheme="minorHAnsi" w:cstheme="minorHAnsi"/>
          <w:sz w:val="22"/>
          <w:szCs w:val="22"/>
          <w:lang w:val="en-GB"/>
        </w:rPr>
        <w:t xml:space="preserve"> Head of the Business Unit, the supplier may contact the Chief, Procurement Services Branch at </w:t>
      </w:r>
      <w:hyperlink r:id="rId16" w:history="1">
        <w:r w:rsidRPr="00813033">
          <w:rPr>
            <w:rStyle w:val="Hyperlink"/>
            <w:rFonts w:asciiTheme="minorHAnsi" w:hAnsiTheme="minorHAnsi" w:cstheme="minorHAnsi"/>
            <w:sz w:val="22"/>
            <w:szCs w:val="22"/>
            <w:lang w:val="en-GB"/>
          </w:rPr>
          <w:t>procurement@unfpa.org</w:t>
        </w:r>
      </w:hyperlink>
      <w:proofErr w:type="gramStart"/>
      <w:r w:rsidRPr="00813033">
        <w:rPr>
          <w:rFonts w:asciiTheme="minorHAnsi" w:hAnsiTheme="minorHAnsi" w:cstheme="minorHAnsi"/>
          <w:sz w:val="22"/>
          <w:szCs w:val="22"/>
          <w:lang w:val="en-GB"/>
        </w:rPr>
        <w:t>.</w:t>
      </w:r>
      <w:bookmarkStart w:id="1" w:name="_Toc368998656"/>
      <w:proofErr w:type="gramEnd"/>
    </w:p>
    <w:bookmarkEnd w:id="1"/>
    <w:p w14:paraId="6D7D4A5A" w14:textId="77777777" w:rsidR="0002021E" w:rsidRPr="00813033" w:rsidRDefault="0002021E" w:rsidP="00813033">
      <w:pPr>
        <w:pStyle w:val="ListParagraph"/>
        <w:numPr>
          <w:ilvl w:val="0"/>
          <w:numId w:val="4"/>
        </w:numPr>
        <w:spacing w:after="240"/>
        <w:jc w:val="both"/>
        <w:rPr>
          <w:rFonts w:asciiTheme="minorHAnsi" w:hAnsiTheme="minorHAnsi" w:cstheme="minorHAnsi"/>
          <w:b/>
          <w:szCs w:val="22"/>
          <w:lang w:val="en-GB"/>
        </w:rPr>
      </w:pPr>
      <w:r w:rsidRPr="00813033">
        <w:rPr>
          <w:rFonts w:asciiTheme="minorHAnsi" w:hAnsiTheme="minorHAnsi" w:cstheme="minorHAnsi"/>
          <w:b/>
          <w:szCs w:val="22"/>
          <w:lang w:val="en-GB"/>
        </w:rPr>
        <w:t>Disclaimer</w:t>
      </w:r>
    </w:p>
    <w:p w14:paraId="7A9A5501" w14:textId="77777777" w:rsidR="0087584C" w:rsidRPr="00813033" w:rsidRDefault="0087584C" w:rsidP="00813033">
      <w:pPr>
        <w:pStyle w:val="ListParagraph"/>
        <w:tabs>
          <w:tab w:val="left" w:pos="851"/>
        </w:tabs>
        <w:overflowPunct/>
        <w:autoSpaceDE/>
        <w:autoSpaceDN/>
        <w:adjustRightInd/>
        <w:spacing w:after="240" w:line="276" w:lineRule="auto"/>
        <w:ind w:left="0"/>
        <w:contextualSpacing/>
        <w:jc w:val="both"/>
        <w:textAlignment w:val="auto"/>
        <w:rPr>
          <w:rFonts w:asciiTheme="minorHAnsi" w:hAnsiTheme="minorHAnsi" w:cstheme="minorHAnsi"/>
          <w:szCs w:val="22"/>
          <w:lang w:val="en-GB"/>
        </w:rPr>
      </w:pPr>
      <w:r w:rsidRPr="00813033">
        <w:rPr>
          <w:rFonts w:asciiTheme="minorHAnsi" w:hAnsiTheme="minorHAnsi" w:cstheme="minorHAnsi"/>
          <w:szCs w:val="22"/>
          <w:lang w:val="en-GB"/>
        </w:rPr>
        <w:t xml:space="preserve">Should any of the links in this RFQ document be unavailable or </w:t>
      </w:r>
      <w:r w:rsidR="003D61D6" w:rsidRPr="00813033">
        <w:rPr>
          <w:rFonts w:asciiTheme="minorHAnsi" w:hAnsiTheme="minorHAnsi" w:cstheme="minorHAnsi"/>
          <w:szCs w:val="22"/>
          <w:lang w:val="en-GB"/>
        </w:rPr>
        <w:t>inaccessible</w:t>
      </w:r>
      <w:r w:rsidRPr="00813033">
        <w:rPr>
          <w:rFonts w:asciiTheme="minorHAnsi" w:hAnsiTheme="minorHAnsi" w:cstheme="minorHAnsi"/>
          <w:szCs w:val="22"/>
          <w:lang w:val="en-GB"/>
        </w:rPr>
        <w:t xml:space="preserve"> for any reason, bidders can contact the Procurement Officer in charge of the procurement to request </w:t>
      </w:r>
      <w:proofErr w:type="gramStart"/>
      <w:r w:rsidR="003D61D6" w:rsidRPr="00813033">
        <w:rPr>
          <w:rFonts w:asciiTheme="minorHAnsi" w:hAnsiTheme="minorHAnsi" w:cstheme="minorHAnsi"/>
          <w:szCs w:val="22"/>
          <w:lang w:val="en-GB"/>
        </w:rPr>
        <w:t>for them</w:t>
      </w:r>
      <w:proofErr w:type="gramEnd"/>
      <w:r w:rsidR="003D61D6" w:rsidRPr="00813033">
        <w:rPr>
          <w:rFonts w:asciiTheme="minorHAnsi" w:hAnsiTheme="minorHAnsi" w:cstheme="minorHAnsi"/>
          <w:szCs w:val="22"/>
          <w:lang w:val="en-GB"/>
        </w:rPr>
        <w:t xml:space="preserve"> to share a PDF version of such document(s).</w:t>
      </w:r>
    </w:p>
    <w:p w14:paraId="0DBC0060" w14:textId="3AE69D31" w:rsidR="0002021E" w:rsidRPr="00813033" w:rsidRDefault="0002021E" w:rsidP="00CC78DB">
      <w:pPr>
        <w:pStyle w:val="ListParagraph"/>
        <w:tabs>
          <w:tab w:val="left" w:pos="851"/>
        </w:tabs>
        <w:overflowPunct/>
        <w:autoSpaceDE/>
        <w:autoSpaceDN/>
        <w:adjustRightInd/>
        <w:spacing w:after="240" w:line="276" w:lineRule="auto"/>
        <w:ind w:left="0"/>
        <w:contextualSpacing/>
        <w:jc w:val="both"/>
        <w:textAlignment w:val="auto"/>
        <w:rPr>
          <w:rFonts w:asciiTheme="minorHAnsi" w:hAnsiTheme="minorHAnsi" w:cstheme="minorHAnsi"/>
          <w:szCs w:val="22"/>
          <w:lang w:val="en-GB"/>
        </w:rPr>
      </w:pPr>
    </w:p>
    <w:p w14:paraId="006723D8" w14:textId="77777777" w:rsidR="006F59E9" w:rsidRPr="00733B79" w:rsidRDefault="006F59E9" w:rsidP="006F59E9">
      <w:pPr>
        <w:pStyle w:val="Caption"/>
        <w:rPr>
          <w:rFonts w:asciiTheme="minorHAnsi" w:hAnsiTheme="minorHAnsi" w:cstheme="minorHAnsi"/>
          <w:caps/>
          <w:sz w:val="26"/>
          <w:szCs w:val="26"/>
          <w:lang w:val="en-GB"/>
        </w:rPr>
      </w:pPr>
      <w:r w:rsidRPr="00733B79">
        <w:rPr>
          <w:rFonts w:asciiTheme="minorHAnsi" w:hAnsiTheme="minorHAnsi" w:cstheme="minorHAnsi"/>
          <w:szCs w:val="22"/>
          <w:lang w:val="en-GB"/>
        </w:rPr>
        <w:br w:type="page"/>
      </w:r>
      <w:r w:rsidR="00A35F7A" w:rsidRPr="00733B79">
        <w:rPr>
          <w:rFonts w:asciiTheme="minorHAnsi" w:hAnsiTheme="minorHAnsi" w:cstheme="minorHAnsi"/>
          <w:szCs w:val="22"/>
          <w:lang w:val="en-GB"/>
        </w:rPr>
        <w:lastRenderedPageBreak/>
        <w:t xml:space="preserve">PRICE </w:t>
      </w:r>
      <w:r w:rsidRPr="00733B79">
        <w:rPr>
          <w:rFonts w:asciiTheme="minorHAnsi" w:hAnsiTheme="minorHAnsi" w:cstheme="minorHAnsi"/>
          <w:caps/>
          <w:sz w:val="26"/>
          <w:szCs w:val="26"/>
          <w:lang w:val="en-GB"/>
        </w:rPr>
        <w:t>Quotation Form</w:t>
      </w:r>
    </w:p>
    <w:p w14:paraId="0FD6B517" w14:textId="77777777" w:rsidR="006F59E9" w:rsidRPr="00733B79" w:rsidRDefault="006F59E9" w:rsidP="006F59E9">
      <w:pPr>
        <w:rPr>
          <w:rFonts w:asciiTheme="minorHAnsi" w:hAnsiTheme="minorHAnsi" w:cstheme="minorHAnsi"/>
          <w:sz w:val="22"/>
          <w:lang w:val="en-GB"/>
        </w:rPr>
      </w:pPr>
    </w:p>
    <w:tbl>
      <w:tblPr>
        <w:tblW w:w="1016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325"/>
        <w:gridCol w:w="6840"/>
      </w:tblGrid>
      <w:tr w:rsidR="006F59E9" w:rsidRPr="00733B79" w14:paraId="01FA61D1" w14:textId="77777777" w:rsidTr="00813033">
        <w:tc>
          <w:tcPr>
            <w:tcW w:w="3325" w:type="dxa"/>
          </w:tcPr>
          <w:p w14:paraId="3AEDFFDC" w14:textId="77777777" w:rsidR="006F59E9" w:rsidRPr="00733B79" w:rsidRDefault="006F59E9" w:rsidP="003A1F0A">
            <w:pPr>
              <w:rPr>
                <w:rFonts w:asciiTheme="minorHAnsi" w:hAnsiTheme="minorHAnsi" w:cstheme="minorHAnsi"/>
                <w:b/>
                <w:bCs/>
                <w:sz w:val="22"/>
                <w:lang w:val="en-GB"/>
              </w:rPr>
            </w:pPr>
            <w:r w:rsidRPr="00733B79">
              <w:rPr>
                <w:rFonts w:asciiTheme="minorHAnsi" w:hAnsiTheme="minorHAnsi" w:cstheme="minorHAnsi"/>
                <w:b/>
                <w:bCs/>
                <w:sz w:val="22"/>
                <w:lang w:val="en-GB"/>
              </w:rPr>
              <w:t>Name of Bidder:</w:t>
            </w:r>
          </w:p>
        </w:tc>
        <w:tc>
          <w:tcPr>
            <w:tcW w:w="6840" w:type="dxa"/>
            <w:vAlign w:val="center"/>
          </w:tcPr>
          <w:p w14:paraId="577D6E39" w14:textId="77777777" w:rsidR="006F59E9" w:rsidRPr="00733B79" w:rsidRDefault="006F59E9" w:rsidP="003A1F0A">
            <w:pPr>
              <w:jc w:val="center"/>
              <w:rPr>
                <w:rFonts w:asciiTheme="minorHAnsi" w:hAnsiTheme="minorHAnsi" w:cstheme="minorHAnsi"/>
                <w:bCs/>
                <w:sz w:val="22"/>
                <w:lang w:val="en-GB"/>
              </w:rPr>
            </w:pPr>
          </w:p>
        </w:tc>
      </w:tr>
      <w:tr w:rsidR="000275EF" w:rsidRPr="00733B79" w14:paraId="681CDB14" w14:textId="77777777" w:rsidTr="00813033">
        <w:tc>
          <w:tcPr>
            <w:tcW w:w="3325" w:type="dxa"/>
          </w:tcPr>
          <w:p w14:paraId="7D8751FC" w14:textId="77777777" w:rsidR="000275EF" w:rsidRPr="00733B79" w:rsidRDefault="000275EF" w:rsidP="003A1F0A">
            <w:pPr>
              <w:rPr>
                <w:rFonts w:asciiTheme="minorHAnsi" w:hAnsiTheme="minorHAnsi" w:cstheme="minorHAnsi"/>
                <w:b/>
                <w:bCs/>
                <w:sz w:val="22"/>
                <w:lang w:val="en-GB"/>
              </w:rPr>
            </w:pPr>
            <w:r w:rsidRPr="00733B79">
              <w:rPr>
                <w:rFonts w:asciiTheme="minorHAnsi" w:hAnsiTheme="minorHAnsi" w:cstheme="minorHAnsi"/>
                <w:b/>
                <w:bCs/>
                <w:sz w:val="22"/>
                <w:lang w:val="en-GB"/>
              </w:rPr>
              <w:t xml:space="preserve">Date of the </w:t>
            </w:r>
            <w:r w:rsidR="0003336D" w:rsidRPr="00733B79">
              <w:rPr>
                <w:rFonts w:asciiTheme="minorHAnsi" w:hAnsiTheme="minorHAnsi" w:cstheme="minorHAnsi"/>
                <w:b/>
                <w:bCs/>
                <w:sz w:val="22"/>
                <w:lang w:val="en-GB"/>
              </w:rPr>
              <w:t>q</w:t>
            </w:r>
            <w:r w:rsidRPr="00733B79">
              <w:rPr>
                <w:rFonts w:asciiTheme="minorHAnsi" w:hAnsiTheme="minorHAnsi" w:cstheme="minorHAnsi"/>
                <w:b/>
                <w:bCs/>
                <w:sz w:val="22"/>
                <w:lang w:val="en-GB"/>
              </w:rPr>
              <w:t>uotation:</w:t>
            </w:r>
          </w:p>
        </w:tc>
        <w:sdt>
          <w:sdtPr>
            <w:rPr>
              <w:rFonts w:asciiTheme="minorHAnsi" w:hAnsiTheme="minorHAnsi" w:cstheme="minorHAnsi"/>
              <w:bCs/>
              <w:sz w:val="22"/>
              <w:szCs w:val="22"/>
              <w:lang w:val="en-GB"/>
            </w:rPr>
            <w:id w:val="-1733144617"/>
            <w:placeholder>
              <w:docPart w:val="23A5EB14D5694267B01A2292C49DE8FC"/>
            </w:placeholder>
            <w:showingPlcHdr/>
            <w:date>
              <w:dateFormat w:val="dd/MM/yyyy"/>
              <w:lid w:val="en-GB"/>
              <w:storeMappedDataAs w:val="dateTime"/>
              <w:calendar w:val="gregorian"/>
            </w:date>
          </w:sdtPr>
          <w:sdtEndPr/>
          <w:sdtContent>
            <w:tc>
              <w:tcPr>
                <w:tcW w:w="6840" w:type="dxa"/>
                <w:vAlign w:val="center"/>
              </w:tcPr>
              <w:p w14:paraId="4B612031" w14:textId="77777777" w:rsidR="000275EF" w:rsidRPr="00733B79" w:rsidRDefault="000275EF" w:rsidP="000275EF">
                <w:pPr>
                  <w:jc w:val="center"/>
                  <w:rPr>
                    <w:rFonts w:asciiTheme="minorHAnsi" w:hAnsiTheme="minorHAnsi" w:cstheme="minorHAnsi"/>
                    <w:bCs/>
                    <w:sz w:val="22"/>
                    <w:szCs w:val="22"/>
                    <w:lang w:val="en-GB"/>
                  </w:rPr>
                </w:pPr>
                <w:r w:rsidRPr="00733B79">
                  <w:rPr>
                    <w:rStyle w:val="PlaceholderText"/>
                    <w:rFonts w:asciiTheme="minorHAnsi" w:hAnsiTheme="minorHAnsi" w:cstheme="minorHAnsi"/>
                    <w:sz w:val="22"/>
                    <w:szCs w:val="22"/>
                    <w:lang w:val="en-GB"/>
                  </w:rPr>
                  <w:t>Click here to enter a date.</w:t>
                </w:r>
              </w:p>
            </w:tc>
          </w:sdtContent>
        </w:sdt>
      </w:tr>
      <w:tr w:rsidR="006F59E9" w:rsidRPr="00733B79" w14:paraId="7C40ED59" w14:textId="77777777" w:rsidTr="00813033">
        <w:tc>
          <w:tcPr>
            <w:tcW w:w="3325" w:type="dxa"/>
          </w:tcPr>
          <w:p w14:paraId="360D81F5" w14:textId="77777777" w:rsidR="006F59E9" w:rsidRPr="00733B79" w:rsidRDefault="006F59E9" w:rsidP="003A1F0A">
            <w:pPr>
              <w:rPr>
                <w:rFonts w:asciiTheme="minorHAnsi" w:hAnsiTheme="minorHAnsi" w:cstheme="minorHAnsi"/>
                <w:b/>
                <w:bCs/>
                <w:sz w:val="22"/>
                <w:lang w:val="en-GB"/>
              </w:rPr>
            </w:pPr>
            <w:r w:rsidRPr="00733B79">
              <w:rPr>
                <w:rFonts w:asciiTheme="minorHAnsi" w:hAnsiTheme="minorHAnsi" w:cstheme="minorHAnsi"/>
                <w:b/>
                <w:bCs/>
                <w:sz w:val="22"/>
                <w:lang w:val="en-GB"/>
              </w:rPr>
              <w:t xml:space="preserve">Request for </w:t>
            </w:r>
            <w:r w:rsidR="0003336D" w:rsidRPr="00733B79">
              <w:rPr>
                <w:rFonts w:asciiTheme="minorHAnsi" w:hAnsiTheme="minorHAnsi" w:cstheme="minorHAnsi"/>
                <w:b/>
                <w:bCs/>
                <w:sz w:val="22"/>
                <w:lang w:val="en-GB"/>
              </w:rPr>
              <w:t>q</w:t>
            </w:r>
            <w:r w:rsidRPr="00733B79">
              <w:rPr>
                <w:rFonts w:asciiTheme="minorHAnsi" w:hAnsiTheme="minorHAnsi" w:cstheme="minorHAnsi"/>
                <w:b/>
                <w:bCs/>
                <w:sz w:val="22"/>
                <w:lang w:val="en-GB"/>
              </w:rPr>
              <w:t>uotation Nº:</w:t>
            </w:r>
          </w:p>
        </w:tc>
        <w:tc>
          <w:tcPr>
            <w:tcW w:w="6840" w:type="dxa"/>
            <w:vAlign w:val="center"/>
          </w:tcPr>
          <w:p w14:paraId="3F3F58DD" w14:textId="0819CB12" w:rsidR="006F59E9" w:rsidRPr="00733B79" w:rsidRDefault="006F59E9" w:rsidP="003F0BEA">
            <w:pPr>
              <w:jc w:val="center"/>
              <w:rPr>
                <w:rFonts w:asciiTheme="minorHAnsi" w:hAnsiTheme="minorHAnsi" w:cstheme="minorHAnsi"/>
                <w:bCs/>
                <w:sz w:val="22"/>
                <w:lang w:val="en-GB"/>
              </w:rPr>
            </w:pPr>
            <w:r w:rsidRPr="00733B79">
              <w:rPr>
                <w:rFonts w:asciiTheme="minorHAnsi" w:hAnsiTheme="minorHAnsi" w:cstheme="minorHAnsi"/>
                <w:sz w:val="22"/>
                <w:szCs w:val="22"/>
                <w:lang w:val="en-GB"/>
              </w:rPr>
              <w:t>UNFPA/</w:t>
            </w:r>
            <w:r w:rsidR="00DB744A" w:rsidRPr="00733B79">
              <w:rPr>
                <w:rFonts w:asciiTheme="minorHAnsi" w:hAnsiTheme="minorHAnsi" w:cstheme="minorHAnsi"/>
                <w:sz w:val="22"/>
                <w:szCs w:val="22"/>
                <w:lang w:val="en-GB"/>
              </w:rPr>
              <w:t>KOS</w:t>
            </w:r>
            <w:r w:rsidRPr="00733B79">
              <w:rPr>
                <w:rFonts w:asciiTheme="minorHAnsi" w:hAnsiTheme="minorHAnsi" w:cstheme="minorHAnsi"/>
                <w:sz w:val="22"/>
                <w:szCs w:val="22"/>
                <w:lang w:val="en-GB"/>
              </w:rPr>
              <w:t>/RFQ/</w:t>
            </w:r>
            <w:r w:rsidR="00DB744A" w:rsidRPr="00733B79">
              <w:rPr>
                <w:rFonts w:asciiTheme="minorHAnsi" w:hAnsiTheme="minorHAnsi" w:cstheme="minorHAnsi"/>
                <w:sz w:val="22"/>
                <w:szCs w:val="22"/>
                <w:lang w:val="en-GB"/>
              </w:rPr>
              <w:t>2021</w:t>
            </w:r>
            <w:r w:rsidRPr="00733B79">
              <w:rPr>
                <w:rFonts w:asciiTheme="minorHAnsi" w:hAnsiTheme="minorHAnsi" w:cstheme="minorHAnsi"/>
                <w:sz w:val="22"/>
                <w:szCs w:val="22"/>
                <w:lang w:val="en-GB"/>
              </w:rPr>
              <w:t>/</w:t>
            </w:r>
            <w:r w:rsidR="00C208AB" w:rsidRPr="00185D75">
              <w:rPr>
                <w:rFonts w:asciiTheme="minorHAnsi" w:hAnsiTheme="minorHAnsi" w:cstheme="minorHAnsi"/>
                <w:sz w:val="22"/>
                <w:szCs w:val="22"/>
                <w:lang w:val="en-GB"/>
              </w:rPr>
              <w:t>00</w:t>
            </w:r>
            <w:r w:rsidR="00185D75" w:rsidRPr="00185D75">
              <w:rPr>
                <w:rFonts w:asciiTheme="minorHAnsi" w:hAnsiTheme="minorHAnsi" w:cstheme="minorHAnsi"/>
                <w:sz w:val="22"/>
                <w:szCs w:val="22"/>
                <w:lang w:val="en-GB"/>
              </w:rPr>
              <w:t>5</w:t>
            </w:r>
          </w:p>
        </w:tc>
      </w:tr>
      <w:tr w:rsidR="006F59E9" w:rsidRPr="00733B79" w14:paraId="6F663497" w14:textId="77777777" w:rsidTr="00813033">
        <w:tc>
          <w:tcPr>
            <w:tcW w:w="3325" w:type="dxa"/>
          </w:tcPr>
          <w:p w14:paraId="61DE7215" w14:textId="77777777" w:rsidR="006F59E9" w:rsidRPr="00733B79" w:rsidRDefault="006F59E9" w:rsidP="0003336D">
            <w:pPr>
              <w:rPr>
                <w:rFonts w:asciiTheme="minorHAnsi" w:hAnsiTheme="minorHAnsi" w:cstheme="minorHAnsi"/>
                <w:b/>
                <w:bCs/>
                <w:sz w:val="22"/>
                <w:lang w:val="en-GB"/>
              </w:rPr>
            </w:pPr>
            <w:r w:rsidRPr="00733B79">
              <w:rPr>
                <w:rFonts w:asciiTheme="minorHAnsi" w:hAnsiTheme="minorHAnsi" w:cstheme="minorHAnsi"/>
                <w:b/>
                <w:bCs/>
                <w:sz w:val="22"/>
                <w:lang w:val="en-GB"/>
              </w:rPr>
              <w:t xml:space="preserve">Currency of </w:t>
            </w:r>
            <w:r w:rsidR="0003336D" w:rsidRPr="00733B79">
              <w:rPr>
                <w:rFonts w:asciiTheme="minorHAnsi" w:hAnsiTheme="minorHAnsi" w:cstheme="minorHAnsi"/>
                <w:b/>
                <w:bCs/>
                <w:sz w:val="22"/>
                <w:lang w:val="en-GB"/>
              </w:rPr>
              <w:t>quotation</w:t>
            </w:r>
            <w:r w:rsidRPr="00733B79">
              <w:rPr>
                <w:rFonts w:asciiTheme="minorHAnsi" w:hAnsiTheme="minorHAnsi" w:cstheme="minorHAnsi"/>
                <w:b/>
                <w:bCs/>
                <w:sz w:val="22"/>
                <w:lang w:val="en-GB"/>
              </w:rPr>
              <w:t>:</w:t>
            </w:r>
          </w:p>
        </w:tc>
        <w:tc>
          <w:tcPr>
            <w:tcW w:w="6840" w:type="dxa"/>
            <w:vAlign w:val="center"/>
          </w:tcPr>
          <w:p w14:paraId="2DCB681F" w14:textId="77777777" w:rsidR="006F59E9" w:rsidRPr="00733B79" w:rsidRDefault="00DB744A" w:rsidP="003A1F0A">
            <w:pPr>
              <w:jc w:val="center"/>
              <w:rPr>
                <w:rFonts w:asciiTheme="minorHAnsi" w:hAnsiTheme="minorHAnsi" w:cstheme="minorHAnsi"/>
                <w:bCs/>
                <w:sz w:val="22"/>
                <w:lang w:val="en-GB"/>
              </w:rPr>
            </w:pPr>
            <w:r w:rsidRPr="00733B79">
              <w:rPr>
                <w:rFonts w:asciiTheme="minorHAnsi" w:hAnsiTheme="minorHAnsi" w:cstheme="minorHAnsi"/>
                <w:bCs/>
                <w:sz w:val="22"/>
                <w:lang w:val="en-GB"/>
              </w:rPr>
              <w:t>EUR</w:t>
            </w:r>
          </w:p>
        </w:tc>
      </w:tr>
      <w:tr w:rsidR="00E66555" w:rsidRPr="00733B79" w14:paraId="0E886CE6" w14:textId="77777777" w:rsidTr="00813033">
        <w:tc>
          <w:tcPr>
            <w:tcW w:w="3325" w:type="dxa"/>
            <w:tcBorders>
              <w:bottom w:val="single" w:sz="4" w:space="0" w:color="F2F2F2"/>
            </w:tcBorders>
          </w:tcPr>
          <w:p w14:paraId="3EFC8210" w14:textId="4B135A87" w:rsidR="00E66555" w:rsidRPr="00733B79" w:rsidRDefault="00E66555" w:rsidP="00E66555">
            <w:pPr>
              <w:rPr>
                <w:rFonts w:asciiTheme="minorHAnsi" w:hAnsiTheme="minorHAnsi" w:cstheme="minorHAnsi"/>
                <w:b/>
                <w:bCs/>
                <w:sz w:val="22"/>
                <w:szCs w:val="22"/>
                <w:lang w:val="en-GB"/>
              </w:rPr>
            </w:pPr>
          </w:p>
        </w:tc>
        <w:sdt>
          <w:sdtPr>
            <w:rPr>
              <w:rFonts w:asciiTheme="minorHAnsi" w:hAnsiTheme="minorHAnsi" w:cstheme="minorHAnsi"/>
              <w:sz w:val="22"/>
              <w:szCs w:val="22"/>
              <w:lang w:val="en-GB"/>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6840" w:type="dxa"/>
                <w:tcBorders>
                  <w:bottom w:val="single" w:sz="4" w:space="0" w:color="F2F2F2"/>
                </w:tcBorders>
                <w:vAlign w:val="center"/>
              </w:tcPr>
              <w:p w14:paraId="7816675E" w14:textId="77777777" w:rsidR="00E66555" w:rsidRPr="00733B79" w:rsidRDefault="00B151C5" w:rsidP="003A1F0A">
                <w:pPr>
                  <w:jc w:val="center"/>
                  <w:rPr>
                    <w:rFonts w:asciiTheme="minorHAnsi" w:hAnsiTheme="minorHAnsi" w:cstheme="minorHAnsi"/>
                    <w:bCs/>
                    <w:sz w:val="22"/>
                    <w:szCs w:val="22"/>
                    <w:lang w:val="en-GB"/>
                  </w:rPr>
                </w:pPr>
                <w:r w:rsidRPr="00733B79">
                  <w:rPr>
                    <w:rStyle w:val="PlaceholderText"/>
                    <w:rFonts w:asciiTheme="minorHAnsi" w:hAnsiTheme="minorHAnsi" w:cstheme="minorHAnsi"/>
                    <w:sz w:val="22"/>
                    <w:szCs w:val="22"/>
                    <w:lang w:val="en-GB"/>
                  </w:rPr>
                  <w:t>Choose an item.</w:t>
                </w:r>
              </w:p>
            </w:tc>
          </w:sdtContent>
        </w:sdt>
      </w:tr>
      <w:tr w:rsidR="00E66555" w:rsidRPr="00733B79" w14:paraId="272413D9" w14:textId="77777777" w:rsidTr="00813033">
        <w:tc>
          <w:tcPr>
            <w:tcW w:w="3325" w:type="dxa"/>
            <w:tcBorders>
              <w:bottom w:val="single" w:sz="4" w:space="0" w:color="F2F2F2"/>
            </w:tcBorders>
          </w:tcPr>
          <w:p w14:paraId="22C66ED3" w14:textId="77777777" w:rsidR="00E66555" w:rsidRPr="00733B79" w:rsidRDefault="00E66555" w:rsidP="003A1F0A">
            <w:pPr>
              <w:rPr>
                <w:rFonts w:asciiTheme="minorHAnsi" w:hAnsiTheme="minorHAnsi" w:cstheme="minorHAnsi"/>
                <w:b/>
                <w:bCs/>
                <w:sz w:val="22"/>
                <w:lang w:val="en-GB"/>
              </w:rPr>
            </w:pPr>
            <w:r w:rsidRPr="00733B79">
              <w:rPr>
                <w:rFonts w:asciiTheme="minorHAnsi" w:hAnsiTheme="minorHAnsi" w:cstheme="minorHAnsi"/>
                <w:b/>
                <w:bCs/>
                <w:sz w:val="22"/>
                <w:lang w:val="en-GB"/>
              </w:rPr>
              <w:t>Validity</w:t>
            </w:r>
            <w:r w:rsidR="0003336D" w:rsidRPr="00733B79">
              <w:rPr>
                <w:rFonts w:asciiTheme="minorHAnsi" w:hAnsiTheme="minorHAnsi" w:cstheme="minorHAnsi"/>
                <w:b/>
                <w:bCs/>
                <w:sz w:val="22"/>
                <w:lang w:val="en-GB"/>
              </w:rPr>
              <w:t xml:space="preserve"> of quotation</w:t>
            </w:r>
            <w:r w:rsidRPr="00733B79">
              <w:rPr>
                <w:rFonts w:asciiTheme="minorHAnsi" w:hAnsiTheme="minorHAnsi" w:cstheme="minorHAnsi"/>
                <w:b/>
                <w:bCs/>
                <w:sz w:val="22"/>
                <w:lang w:val="en-GB"/>
              </w:rPr>
              <w:t>:</w:t>
            </w:r>
          </w:p>
          <w:p w14:paraId="31966221" w14:textId="77777777" w:rsidR="00E66555" w:rsidRPr="00733B79" w:rsidRDefault="00E66555" w:rsidP="0003336D">
            <w:pPr>
              <w:jc w:val="both"/>
              <w:rPr>
                <w:rFonts w:asciiTheme="minorHAnsi" w:hAnsiTheme="minorHAnsi" w:cstheme="minorHAnsi"/>
                <w:b/>
                <w:bCs/>
                <w:i/>
                <w:lang w:val="en-GB"/>
              </w:rPr>
            </w:pPr>
            <w:r w:rsidRPr="00733B79">
              <w:rPr>
                <w:rFonts w:asciiTheme="minorHAnsi" w:hAnsiTheme="minorHAnsi" w:cstheme="minorHAnsi"/>
                <w:i/>
                <w:iCs/>
                <w:lang w:val="en-GB"/>
              </w:rPr>
              <w:t>(The quotation shall be valid for a period of at least 3 months</w:t>
            </w:r>
            <w:r w:rsidRPr="00733B79">
              <w:rPr>
                <w:rFonts w:asciiTheme="minorHAnsi" w:hAnsiTheme="minorHAnsi" w:cstheme="minorHAnsi"/>
                <w:i/>
                <w:lang w:val="en-GB"/>
              </w:rPr>
              <w:t xml:space="preserve"> </w:t>
            </w:r>
            <w:r w:rsidRPr="00733B79">
              <w:rPr>
                <w:rFonts w:asciiTheme="minorHAnsi" w:hAnsiTheme="minorHAnsi" w:cstheme="minorHAnsi"/>
                <w:i/>
                <w:iCs/>
                <w:lang w:val="en-GB"/>
              </w:rPr>
              <w:t xml:space="preserve">after the </w:t>
            </w:r>
            <w:r w:rsidR="0003336D" w:rsidRPr="00733B79">
              <w:rPr>
                <w:rFonts w:asciiTheme="minorHAnsi" w:hAnsiTheme="minorHAnsi" w:cstheme="minorHAnsi"/>
                <w:i/>
                <w:iCs/>
                <w:lang w:val="en-GB"/>
              </w:rPr>
              <w:t xml:space="preserve">submission </w:t>
            </w:r>
            <w:r w:rsidR="001C5550" w:rsidRPr="00733B79">
              <w:rPr>
                <w:rFonts w:asciiTheme="minorHAnsi" w:hAnsiTheme="minorHAnsi" w:cstheme="minorHAnsi"/>
                <w:i/>
                <w:iCs/>
                <w:lang w:val="en-GB"/>
              </w:rPr>
              <w:t>deadline</w:t>
            </w:r>
            <w:r w:rsidRPr="00733B79">
              <w:rPr>
                <w:rFonts w:asciiTheme="minorHAnsi" w:hAnsiTheme="minorHAnsi" w:cstheme="minorHAnsi"/>
                <w:i/>
                <w:iCs/>
                <w:lang w:val="en-GB"/>
              </w:rPr>
              <w:t>.)</w:t>
            </w:r>
          </w:p>
        </w:tc>
        <w:tc>
          <w:tcPr>
            <w:tcW w:w="6840" w:type="dxa"/>
            <w:tcBorders>
              <w:bottom w:val="single" w:sz="4" w:space="0" w:color="F2F2F2"/>
            </w:tcBorders>
            <w:vAlign w:val="center"/>
          </w:tcPr>
          <w:p w14:paraId="713F5EC8" w14:textId="77777777" w:rsidR="00E66555" w:rsidRPr="00733B79" w:rsidRDefault="00E66555" w:rsidP="00E66555">
            <w:pPr>
              <w:jc w:val="center"/>
              <w:rPr>
                <w:rFonts w:asciiTheme="minorHAnsi" w:hAnsiTheme="minorHAnsi" w:cstheme="minorHAnsi"/>
                <w:bCs/>
                <w:sz w:val="22"/>
                <w:lang w:val="en-GB"/>
              </w:rPr>
            </w:pPr>
          </w:p>
        </w:tc>
      </w:tr>
    </w:tbl>
    <w:p w14:paraId="2E1A229B" w14:textId="77777777" w:rsidR="006F59E9" w:rsidRPr="00733B79" w:rsidRDefault="006F59E9" w:rsidP="006F59E9">
      <w:pPr>
        <w:pStyle w:val="Title"/>
        <w:jc w:val="left"/>
        <w:rPr>
          <w:rFonts w:asciiTheme="minorHAnsi" w:hAnsiTheme="minorHAnsi" w:cstheme="minorHAnsi"/>
          <w:b w:val="0"/>
          <w:sz w:val="22"/>
          <w:szCs w:val="22"/>
          <w:u w:val="none"/>
          <w:lang w:val="en-GB"/>
        </w:rPr>
      </w:pPr>
    </w:p>
    <w:p w14:paraId="3BAE65AE" w14:textId="77777777" w:rsidR="0003336D" w:rsidRPr="00733B79" w:rsidRDefault="0003336D" w:rsidP="006D78E2">
      <w:pPr>
        <w:pStyle w:val="ListParagraph"/>
        <w:numPr>
          <w:ilvl w:val="0"/>
          <w:numId w:val="2"/>
        </w:numPr>
        <w:tabs>
          <w:tab w:val="num" w:pos="2160"/>
        </w:tabs>
        <w:ind w:left="426" w:hanging="426"/>
        <w:jc w:val="both"/>
        <w:rPr>
          <w:rFonts w:asciiTheme="minorHAnsi" w:hAnsiTheme="minorHAnsi" w:cstheme="minorHAnsi"/>
          <w:szCs w:val="22"/>
          <w:lang w:val="en-GB"/>
        </w:rPr>
      </w:pPr>
      <w:r w:rsidRPr="00733B79">
        <w:rPr>
          <w:rFonts w:asciiTheme="minorHAnsi" w:hAnsiTheme="minorHAnsi" w:cstheme="minorHAnsi"/>
          <w:szCs w:val="22"/>
          <w:lang w:val="en-GB"/>
        </w:rPr>
        <w:t xml:space="preserve">Quoted rates must be </w:t>
      </w:r>
      <w:r w:rsidRPr="00733B79">
        <w:rPr>
          <w:rFonts w:asciiTheme="minorHAnsi" w:hAnsiTheme="minorHAnsi" w:cstheme="minorHAnsi"/>
          <w:b/>
          <w:color w:val="FF0000"/>
          <w:szCs w:val="22"/>
          <w:lang w:val="en-GB"/>
        </w:rPr>
        <w:t>exclusive of all taxes</w:t>
      </w:r>
      <w:r w:rsidRPr="00733B79">
        <w:rPr>
          <w:rFonts w:asciiTheme="minorHAnsi" w:hAnsiTheme="minorHAnsi" w:cstheme="minorHAnsi"/>
          <w:szCs w:val="22"/>
          <w:lang w:val="en-GB"/>
        </w:rPr>
        <w:t xml:space="preserve">, since UNFPA is exempt from taxes. </w:t>
      </w:r>
    </w:p>
    <w:p w14:paraId="2C7FA818" w14:textId="77777777" w:rsidR="0003336D" w:rsidRPr="00733B79" w:rsidRDefault="0003336D" w:rsidP="006F59E9">
      <w:pPr>
        <w:pStyle w:val="Title"/>
        <w:jc w:val="left"/>
        <w:rPr>
          <w:rFonts w:asciiTheme="minorHAnsi" w:hAnsiTheme="minorHAnsi" w:cstheme="minorHAnsi"/>
          <w:b w:val="0"/>
          <w:sz w:val="22"/>
          <w:szCs w:val="22"/>
          <w:u w:val="none"/>
          <w:lang w:val="en-GB"/>
        </w:rPr>
      </w:pPr>
    </w:p>
    <w:p w14:paraId="4DAB73E0" w14:textId="77777777" w:rsidR="00813033" w:rsidRDefault="00813033" w:rsidP="00813033">
      <w:pPr>
        <w:pStyle w:val="Title"/>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13033" w14:paraId="2E820D2F" w14:textId="77777777" w:rsidTr="00813033">
        <w:trPr>
          <w:jc w:val="center"/>
        </w:trPr>
        <w:tc>
          <w:tcPr>
            <w:tcW w:w="648"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45894851" w14:textId="77777777" w:rsidR="00813033" w:rsidRDefault="00813033">
            <w:pPr>
              <w:jc w:val="center"/>
              <w:rPr>
                <w:rFonts w:asciiTheme="minorHAnsi" w:eastAsia="Calibri" w:hAnsiTheme="minorHAnsi" w:cstheme="minorHAnsi"/>
                <w:sz w:val="22"/>
                <w:szCs w:val="22"/>
                <w:lang w:val="en-GB" w:eastAsia="en-GB"/>
              </w:rPr>
            </w:pPr>
            <w:r>
              <w:rPr>
                <w:rFonts w:asciiTheme="minorHAnsi" w:eastAsia="Calibri" w:hAnsiTheme="minorHAnsi" w:cstheme="minorHAnsi"/>
                <w:sz w:val="22"/>
                <w:szCs w:val="22"/>
                <w:lang w:val="en-GB" w:eastAsia="en-GB"/>
              </w:rPr>
              <w:t>Item</w:t>
            </w:r>
          </w:p>
        </w:tc>
        <w:tc>
          <w:tcPr>
            <w:tcW w:w="4230"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3EA83380" w14:textId="77777777" w:rsidR="00813033" w:rsidRDefault="00813033">
            <w:pPr>
              <w:jc w:val="center"/>
              <w:rPr>
                <w:rFonts w:asciiTheme="minorHAnsi" w:eastAsia="Calibri" w:hAnsiTheme="minorHAnsi" w:cstheme="minorHAnsi"/>
                <w:sz w:val="22"/>
                <w:szCs w:val="22"/>
                <w:lang w:val="en-GB" w:eastAsia="en-GB"/>
              </w:rPr>
            </w:pPr>
            <w:r>
              <w:rPr>
                <w:rFonts w:asciiTheme="minorHAnsi" w:eastAsia="Calibri" w:hAnsiTheme="minorHAnsi" w:cstheme="minorHAnsi"/>
                <w:sz w:val="22"/>
                <w:szCs w:val="22"/>
                <w:lang w:val="en-GB" w:eastAsia="en-GB"/>
              </w:rPr>
              <w:t>Description</w:t>
            </w:r>
          </w:p>
        </w:tc>
        <w:tc>
          <w:tcPr>
            <w:tcW w:w="1244"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55CC9ACD" w14:textId="77777777" w:rsidR="00813033" w:rsidRDefault="00813033">
            <w:pPr>
              <w:jc w:val="center"/>
              <w:rPr>
                <w:rFonts w:asciiTheme="minorHAnsi" w:eastAsia="Calibri" w:hAnsiTheme="minorHAnsi" w:cstheme="minorHAnsi"/>
                <w:sz w:val="22"/>
                <w:szCs w:val="22"/>
                <w:lang w:val="en-GB" w:eastAsia="en-GB"/>
              </w:rPr>
            </w:pPr>
            <w:r>
              <w:rPr>
                <w:rFonts w:asciiTheme="minorHAnsi" w:eastAsia="Calibri" w:hAnsiTheme="minorHAnsi" w:cstheme="minorHAnsi"/>
                <w:sz w:val="22"/>
                <w:szCs w:val="22"/>
                <w:lang w:val="en-GB" w:eastAsia="en-GB"/>
              </w:rPr>
              <w:t>Number &amp; Description of Staff by Level</w:t>
            </w:r>
          </w:p>
        </w:tc>
        <w:tc>
          <w:tcPr>
            <w:tcW w:w="1244"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255B9A7E" w14:textId="77777777" w:rsidR="00813033" w:rsidRDefault="00813033">
            <w:pPr>
              <w:jc w:val="center"/>
              <w:rPr>
                <w:rFonts w:asciiTheme="minorHAnsi" w:eastAsia="Calibri" w:hAnsiTheme="minorHAnsi" w:cstheme="minorHAnsi"/>
                <w:sz w:val="22"/>
                <w:szCs w:val="22"/>
                <w:lang w:val="en-GB" w:eastAsia="en-GB"/>
              </w:rPr>
            </w:pPr>
            <w:r>
              <w:rPr>
                <w:rFonts w:asciiTheme="minorHAnsi" w:eastAsia="Calibri" w:hAnsiTheme="minorHAnsi" w:cstheme="minorHAnsi"/>
                <w:sz w:val="22"/>
                <w:szCs w:val="22"/>
                <w:lang w:val="en-GB" w:eastAsia="en-GB"/>
              </w:rPr>
              <w:t>Hourly Rate</w:t>
            </w:r>
          </w:p>
        </w:tc>
        <w:tc>
          <w:tcPr>
            <w:tcW w:w="1244"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46429C74" w14:textId="77777777" w:rsidR="00813033" w:rsidRDefault="00813033">
            <w:pPr>
              <w:jc w:val="center"/>
              <w:rPr>
                <w:rFonts w:asciiTheme="minorHAnsi" w:eastAsia="Calibri" w:hAnsiTheme="minorHAnsi" w:cstheme="minorHAnsi"/>
                <w:sz w:val="22"/>
                <w:szCs w:val="22"/>
                <w:lang w:val="en-GB" w:eastAsia="en-GB"/>
              </w:rPr>
            </w:pPr>
            <w:r>
              <w:rPr>
                <w:rFonts w:asciiTheme="minorHAnsi" w:eastAsia="Calibri" w:hAnsiTheme="minorHAnsi" w:cstheme="minorHAnsi"/>
                <w:sz w:val="22"/>
                <w:szCs w:val="22"/>
                <w:lang w:val="en-GB" w:eastAsia="en-GB"/>
              </w:rPr>
              <w:t>Hours to be Committed</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0478EF54" w14:textId="77777777" w:rsidR="00813033" w:rsidRDefault="00813033">
            <w:pPr>
              <w:jc w:val="center"/>
              <w:rPr>
                <w:rFonts w:asciiTheme="minorHAnsi" w:eastAsia="Calibri" w:hAnsiTheme="minorHAnsi" w:cstheme="minorHAnsi"/>
                <w:sz w:val="22"/>
                <w:szCs w:val="22"/>
                <w:lang w:val="en-GB" w:eastAsia="en-GB"/>
              </w:rPr>
            </w:pPr>
            <w:r>
              <w:rPr>
                <w:rFonts w:asciiTheme="minorHAnsi" w:eastAsia="Calibri" w:hAnsiTheme="minorHAnsi" w:cstheme="minorHAnsi"/>
                <w:sz w:val="22"/>
                <w:szCs w:val="22"/>
                <w:lang w:val="en-GB" w:eastAsia="en-GB"/>
              </w:rPr>
              <w:t>Total</w:t>
            </w:r>
          </w:p>
        </w:tc>
      </w:tr>
      <w:tr w:rsidR="00813033" w14:paraId="1CDD8F60" w14:textId="77777777" w:rsidTr="00813033">
        <w:trPr>
          <w:jc w:val="center"/>
        </w:trPr>
        <w:tc>
          <w:tcPr>
            <w:tcW w:w="9855" w:type="dxa"/>
            <w:gridSpan w:val="6"/>
            <w:tcBorders>
              <w:top w:val="single" w:sz="4" w:space="0" w:color="auto"/>
              <w:left w:val="single" w:sz="4" w:space="0" w:color="auto"/>
              <w:bottom w:val="single" w:sz="4" w:space="0" w:color="auto"/>
              <w:right w:val="single" w:sz="4" w:space="0" w:color="auto"/>
            </w:tcBorders>
            <w:shd w:val="clear" w:color="auto" w:fill="DDDDDD"/>
            <w:hideMark/>
          </w:tcPr>
          <w:p w14:paraId="4E40893C" w14:textId="77777777" w:rsidR="00813033" w:rsidRDefault="00813033" w:rsidP="00813033">
            <w:pPr>
              <w:pStyle w:val="ListParagraph"/>
              <w:numPr>
                <w:ilvl w:val="0"/>
                <w:numId w:val="12"/>
              </w:numPr>
              <w:textAlignment w:val="auto"/>
              <w:rPr>
                <w:rFonts w:asciiTheme="minorHAnsi" w:eastAsia="Calibri" w:hAnsiTheme="minorHAnsi" w:cstheme="minorHAnsi"/>
                <w:szCs w:val="22"/>
                <w:lang w:val="en-GB"/>
              </w:rPr>
            </w:pPr>
            <w:r>
              <w:rPr>
                <w:rFonts w:asciiTheme="minorHAnsi" w:eastAsia="Calibri" w:hAnsiTheme="minorHAnsi" w:cstheme="minorHAnsi"/>
                <w:szCs w:val="22"/>
                <w:lang w:val="en-GB"/>
              </w:rPr>
              <w:t>Professional Fees</w:t>
            </w:r>
          </w:p>
        </w:tc>
      </w:tr>
      <w:tr w:rsidR="00813033" w14:paraId="7EAD7809" w14:textId="77777777" w:rsidTr="00813033">
        <w:trPr>
          <w:jc w:val="center"/>
        </w:trPr>
        <w:tc>
          <w:tcPr>
            <w:tcW w:w="648" w:type="dxa"/>
            <w:tcBorders>
              <w:top w:val="single" w:sz="4" w:space="0" w:color="auto"/>
              <w:left w:val="single" w:sz="4" w:space="0" w:color="auto"/>
              <w:bottom w:val="single" w:sz="4" w:space="0" w:color="auto"/>
              <w:right w:val="single" w:sz="4" w:space="0" w:color="auto"/>
            </w:tcBorders>
          </w:tcPr>
          <w:p w14:paraId="7AD221C6" w14:textId="77777777" w:rsidR="00813033" w:rsidRDefault="00813033">
            <w:pPr>
              <w:jc w:val="both"/>
              <w:rPr>
                <w:rFonts w:asciiTheme="minorHAnsi" w:eastAsia="Calibri" w:hAnsiTheme="minorHAnsi" w:cstheme="minorHAnsi"/>
                <w:sz w:val="22"/>
                <w:szCs w:val="22"/>
                <w:lang w:val="en-GB" w:eastAsia="en-GB"/>
              </w:rPr>
            </w:pPr>
          </w:p>
        </w:tc>
        <w:tc>
          <w:tcPr>
            <w:tcW w:w="4230" w:type="dxa"/>
            <w:tcBorders>
              <w:top w:val="single" w:sz="4" w:space="0" w:color="auto"/>
              <w:left w:val="single" w:sz="4" w:space="0" w:color="auto"/>
              <w:bottom w:val="single" w:sz="4" w:space="0" w:color="auto"/>
              <w:right w:val="single" w:sz="4" w:space="0" w:color="auto"/>
            </w:tcBorders>
          </w:tcPr>
          <w:p w14:paraId="6A66A934"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7F762EE4"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73F1DC75"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20A3699E" w14:textId="77777777" w:rsidR="00813033" w:rsidRDefault="00813033">
            <w:pPr>
              <w:jc w:val="both"/>
              <w:rPr>
                <w:rFonts w:asciiTheme="minorHAnsi" w:eastAsia="Calibri" w:hAnsiTheme="minorHAnsi" w:cstheme="minorHAnsi"/>
                <w:sz w:val="22"/>
                <w:szCs w:val="22"/>
                <w:lang w:val="en-GB" w:eastAsia="en-GB"/>
              </w:rPr>
            </w:pPr>
          </w:p>
        </w:tc>
        <w:tc>
          <w:tcPr>
            <w:tcW w:w="1245" w:type="dxa"/>
            <w:tcBorders>
              <w:top w:val="single" w:sz="4" w:space="0" w:color="auto"/>
              <w:left w:val="single" w:sz="4" w:space="0" w:color="auto"/>
              <w:bottom w:val="single" w:sz="4" w:space="0" w:color="auto"/>
              <w:right w:val="single" w:sz="4" w:space="0" w:color="auto"/>
            </w:tcBorders>
          </w:tcPr>
          <w:p w14:paraId="3817A8A4" w14:textId="77777777" w:rsidR="00813033" w:rsidRDefault="00813033">
            <w:pPr>
              <w:jc w:val="both"/>
              <w:rPr>
                <w:rFonts w:asciiTheme="minorHAnsi" w:eastAsia="Calibri" w:hAnsiTheme="minorHAnsi" w:cstheme="minorHAnsi"/>
                <w:sz w:val="22"/>
                <w:szCs w:val="22"/>
                <w:lang w:val="en-GB" w:eastAsia="en-GB"/>
              </w:rPr>
            </w:pPr>
          </w:p>
        </w:tc>
      </w:tr>
      <w:tr w:rsidR="00813033" w14:paraId="2971BB66" w14:textId="77777777" w:rsidTr="00813033">
        <w:trPr>
          <w:jc w:val="center"/>
        </w:trPr>
        <w:tc>
          <w:tcPr>
            <w:tcW w:w="648" w:type="dxa"/>
            <w:tcBorders>
              <w:top w:val="single" w:sz="4" w:space="0" w:color="auto"/>
              <w:left w:val="single" w:sz="4" w:space="0" w:color="auto"/>
              <w:bottom w:val="single" w:sz="4" w:space="0" w:color="auto"/>
              <w:right w:val="single" w:sz="4" w:space="0" w:color="auto"/>
            </w:tcBorders>
          </w:tcPr>
          <w:p w14:paraId="5FE2F704" w14:textId="77777777" w:rsidR="00813033" w:rsidRDefault="00813033">
            <w:pPr>
              <w:jc w:val="both"/>
              <w:rPr>
                <w:rFonts w:asciiTheme="minorHAnsi" w:eastAsia="Calibri" w:hAnsiTheme="minorHAnsi" w:cstheme="minorHAnsi"/>
                <w:sz w:val="22"/>
                <w:szCs w:val="22"/>
                <w:lang w:val="en-GB" w:eastAsia="en-GB"/>
              </w:rPr>
            </w:pPr>
          </w:p>
        </w:tc>
        <w:tc>
          <w:tcPr>
            <w:tcW w:w="4230" w:type="dxa"/>
            <w:tcBorders>
              <w:top w:val="single" w:sz="4" w:space="0" w:color="auto"/>
              <w:left w:val="single" w:sz="4" w:space="0" w:color="auto"/>
              <w:bottom w:val="single" w:sz="4" w:space="0" w:color="auto"/>
              <w:right w:val="single" w:sz="4" w:space="0" w:color="auto"/>
            </w:tcBorders>
          </w:tcPr>
          <w:p w14:paraId="212B3723"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11EEF5A9"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175313DD"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692DB2FD" w14:textId="77777777" w:rsidR="00813033" w:rsidRDefault="00813033">
            <w:pPr>
              <w:jc w:val="both"/>
              <w:rPr>
                <w:rFonts w:asciiTheme="minorHAnsi" w:eastAsia="Calibri" w:hAnsiTheme="minorHAnsi" w:cstheme="minorHAnsi"/>
                <w:sz w:val="22"/>
                <w:szCs w:val="22"/>
                <w:lang w:val="en-GB" w:eastAsia="en-GB"/>
              </w:rPr>
            </w:pPr>
          </w:p>
        </w:tc>
        <w:tc>
          <w:tcPr>
            <w:tcW w:w="1245" w:type="dxa"/>
            <w:tcBorders>
              <w:top w:val="single" w:sz="4" w:space="0" w:color="auto"/>
              <w:left w:val="single" w:sz="4" w:space="0" w:color="auto"/>
              <w:bottom w:val="single" w:sz="4" w:space="0" w:color="auto"/>
              <w:right w:val="single" w:sz="4" w:space="0" w:color="auto"/>
            </w:tcBorders>
          </w:tcPr>
          <w:p w14:paraId="19388C79" w14:textId="77777777" w:rsidR="00813033" w:rsidRDefault="00813033">
            <w:pPr>
              <w:jc w:val="both"/>
              <w:rPr>
                <w:rFonts w:asciiTheme="minorHAnsi" w:eastAsia="Calibri" w:hAnsiTheme="minorHAnsi" w:cstheme="minorHAnsi"/>
                <w:sz w:val="22"/>
                <w:szCs w:val="22"/>
                <w:lang w:val="en-GB" w:eastAsia="en-GB"/>
              </w:rPr>
            </w:pPr>
          </w:p>
        </w:tc>
      </w:tr>
      <w:tr w:rsidR="00813033" w14:paraId="53ACB327" w14:textId="77777777" w:rsidTr="00813033">
        <w:trPr>
          <w:jc w:val="center"/>
        </w:trPr>
        <w:tc>
          <w:tcPr>
            <w:tcW w:w="648" w:type="dxa"/>
            <w:tcBorders>
              <w:top w:val="single" w:sz="4" w:space="0" w:color="auto"/>
              <w:left w:val="single" w:sz="4" w:space="0" w:color="auto"/>
              <w:bottom w:val="single" w:sz="4" w:space="0" w:color="auto"/>
              <w:right w:val="single" w:sz="4" w:space="0" w:color="auto"/>
            </w:tcBorders>
          </w:tcPr>
          <w:p w14:paraId="0B2F0FCD" w14:textId="77777777" w:rsidR="00813033" w:rsidRDefault="00813033">
            <w:pPr>
              <w:jc w:val="both"/>
              <w:rPr>
                <w:rFonts w:asciiTheme="minorHAnsi" w:eastAsia="Calibri" w:hAnsiTheme="minorHAnsi" w:cstheme="minorHAnsi"/>
                <w:sz w:val="22"/>
                <w:szCs w:val="22"/>
                <w:lang w:val="en-GB" w:eastAsia="en-GB"/>
              </w:rPr>
            </w:pPr>
          </w:p>
        </w:tc>
        <w:tc>
          <w:tcPr>
            <w:tcW w:w="4230" w:type="dxa"/>
            <w:tcBorders>
              <w:top w:val="single" w:sz="4" w:space="0" w:color="auto"/>
              <w:left w:val="single" w:sz="4" w:space="0" w:color="auto"/>
              <w:bottom w:val="single" w:sz="4" w:space="0" w:color="auto"/>
              <w:right w:val="single" w:sz="4" w:space="0" w:color="auto"/>
            </w:tcBorders>
          </w:tcPr>
          <w:p w14:paraId="277DD37C"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212715BD"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7379B764"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1F7D7F53" w14:textId="77777777" w:rsidR="00813033" w:rsidRDefault="00813033">
            <w:pPr>
              <w:jc w:val="both"/>
              <w:rPr>
                <w:rFonts w:asciiTheme="minorHAnsi" w:eastAsia="Calibri" w:hAnsiTheme="minorHAnsi" w:cstheme="minorHAnsi"/>
                <w:sz w:val="22"/>
                <w:szCs w:val="22"/>
                <w:lang w:val="en-GB" w:eastAsia="en-GB"/>
              </w:rPr>
            </w:pPr>
          </w:p>
        </w:tc>
        <w:tc>
          <w:tcPr>
            <w:tcW w:w="1245" w:type="dxa"/>
            <w:tcBorders>
              <w:top w:val="single" w:sz="4" w:space="0" w:color="auto"/>
              <w:left w:val="single" w:sz="4" w:space="0" w:color="auto"/>
              <w:bottom w:val="single" w:sz="4" w:space="0" w:color="auto"/>
              <w:right w:val="single" w:sz="4" w:space="0" w:color="auto"/>
            </w:tcBorders>
          </w:tcPr>
          <w:p w14:paraId="2C8A60B4" w14:textId="77777777" w:rsidR="00813033" w:rsidRDefault="00813033">
            <w:pPr>
              <w:jc w:val="both"/>
              <w:rPr>
                <w:rFonts w:asciiTheme="minorHAnsi" w:eastAsia="Calibri" w:hAnsiTheme="minorHAnsi" w:cstheme="minorHAnsi"/>
                <w:sz w:val="22"/>
                <w:szCs w:val="22"/>
                <w:lang w:val="en-GB" w:eastAsia="en-GB"/>
              </w:rPr>
            </w:pPr>
          </w:p>
        </w:tc>
      </w:tr>
      <w:tr w:rsidR="00813033" w14:paraId="5EE7838C" w14:textId="77777777" w:rsidTr="00813033">
        <w:trPr>
          <w:jc w:val="center"/>
        </w:trPr>
        <w:tc>
          <w:tcPr>
            <w:tcW w:w="8610" w:type="dxa"/>
            <w:gridSpan w:val="5"/>
            <w:tcBorders>
              <w:top w:val="single" w:sz="4" w:space="0" w:color="auto"/>
              <w:left w:val="single" w:sz="4" w:space="0" w:color="auto"/>
              <w:bottom w:val="single" w:sz="4" w:space="0" w:color="auto"/>
              <w:right w:val="single" w:sz="4" w:space="0" w:color="auto"/>
            </w:tcBorders>
            <w:hideMark/>
          </w:tcPr>
          <w:p w14:paraId="2361D03D" w14:textId="77777777" w:rsidR="00813033" w:rsidRDefault="00813033">
            <w:pPr>
              <w:jc w:val="right"/>
              <w:rPr>
                <w:rFonts w:asciiTheme="minorHAnsi" w:eastAsia="Calibri" w:hAnsiTheme="minorHAnsi" w:cstheme="minorHAnsi"/>
                <w:i/>
                <w:sz w:val="22"/>
                <w:szCs w:val="22"/>
                <w:lang w:val="en-GB" w:eastAsia="en-GB"/>
              </w:rPr>
            </w:pPr>
            <w:r>
              <w:rPr>
                <w:rFonts w:asciiTheme="minorHAnsi" w:eastAsia="Calibri" w:hAnsiTheme="minorHAnsi" w:cstheme="minorHAnsi"/>
                <w:i/>
                <w:sz w:val="22"/>
                <w:szCs w:val="22"/>
                <w:lang w:val="en-GB" w:eastAsia="en-GB"/>
              </w:rPr>
              <w:t>Total Professional Fees</w:t>
            </w:r>
          </w:p>
        </w:tc>
        <w:tc>
          <w:tcPr>
            <w:tcW w:w="1245" w:type="dxa"/>
            <w:tcBorders>
              <w:top w:val="single" w:sz="4" w:space="0" w:color="auto"/>
              <w:left w:val="single" w:sz="4" w:space="0" w:color="auto"/>
              <w:bottom w:val="single" w:sz="4" w:space="0" w:color="auto"/>
              <w:right w:val="single" w:sz="4" w:space="0" w:color="auto"/>
            </w:tcBorders>
          </w:tcPr>
          <w:p w14:paraId="7A7E6B4E" w14:textId="77777777" w:rsidR="00813033" w:rsidRDefault="00813033">
            <w:pPr>
              <w:jc w:val="right"/>
              <w:rPr>
                <w:rFonts w:asciiTheme="minorHAnsi" w:eastAsia="Calibri" w:hAnsiTheme="minorHAnsi" w:cstheme="minorHAnsi"/>
                <w:sz w:val="22"/>
                <w:szCs w:val="22"/>
                <w:lang w:val="en-GB" w:eastAsia="en-GB"/>
              </w:rPr>
            </w:pPr>
          </w:p>
        </w:tc>
      </w:tr>
      <w:tr w:rsidR="00813033" w14:paraId="2C93D397" w14:textId="77777777" w:rsidTr="00813033">
        <w:trPr>
          <w:jc w:val="center"/>
        </w:trPr>
        <w:tc>
          <w:tcPr>
            <w:tcW w:w="9855" w:type="dxa"/>
            <w:gridSpan w:val="6"/>
            <w:tcBorders>
              <w:top w:val="single" w:sz="4" w:space="0" w:color="auto"/>
              <w:left w:val="single" w:sz="4" w:space="0" w:color="auto"/>
              <w:bottom w:val="single" w:sz="4" w:space="0" w:color="auto"/>
              <w:right w:val="single" w:sz="4" w:space="0" w:color="auto"/>
            </w:tcBorders>
            <w:shd w:val="clear" w:color="auto" w:fill="DDDDDD"/>
            <w:hideMark/>
          </w:tcPr>
          <w:p w14:paraId="72AE8792" w14:textId="77777777" w:rsidR="00813033" w:rsidRDefault="00813033" w:rsidP="00813033">
            <w:pPr>
              <w:pStyle w:val="ListParagraph"/>
              <w:numPr>
                <w:ilvl w:val="0"/>
                <w:numId w:val="12"/>
              </w:numPr>
              <w:jc w:val="both"/>
              <w:textAlignment w:val="auto"/>
              <w:rPr>
                <w:rFonts w:asciiTheme="minorHAnsi" w:eastAsia="Calibri" w:hAnsiTheme="minorHAnsi" w:cstheme="minorHAnsi"/>
                <w:szCs w:val="22"/>
                <w:lang w:val="en-GB"/>
              </w:rPr>
            </w:pPr>
            <w:r>
              <w:rPr>
                <w:rFonts w:asciiTheme="minorHAnsi" w:eastAsia="Calibri" w:hAnsiTheme="minorHAnsi" w:cstheme="minorHAnsi"/>
                <w:szCs w:val="22"/>
                <w:lang w:val="en-GB"/>
              </w:rPr>
              <w:t>Out-of-Pocket expenses</w:t>
            </w:r>
          </w:p>
        </w:tc>
      </w:tr>
      <w:tr w:rsidR="00813033" w14:paraId="33FE0C1B" w14:textId="77777777" w:rsidTr="00813033">
        <w:trPr>
          <w:jc w:val="center"/>
        </w:trPr>
        <w:tc>
          <w:tcPr>
            <w:tcW w:w="648" w:type="dxa"/>
            <w:tcBorders>
              <w:top w:val="single" w:sz="4" w:space="0" w:color="auto"/>
              <w:left w:val="single" w:sz="4" w:space="0" w:color="auto"/>
              <w:bottom w:val="single" w:sz="4" w:space="0" w:color="auto"/>
              <w:right w:val="single" w:sz="4" w:space="0" w:color="auto"/>
            </w:tcBorders>
          </w:tcPr>
          <w:p w14:paraId="3E2922E5" w14:textId="77777777" w:rsidR="00813033" w:rsidRDefault="00813033">
            <w:pPr>
              <w:jc w:val="both"/>
              <w:rPr>
                <w:rFonts w:asciiTheme="minorHAnsi" w:eastAsia="Calibri" w:hAnsiTheme="minorHAnsi" w:cstheme="minorHAnsi"/>
                <w:sz w:val="22"/>
                <w:szCs w:val="22"/>
                <w:lang w:val="en-GB" w:eastAsia="en-GB"/>
              </w:rPr>
            </w:pPr>
          </w:p>
        </w:tc>
        <w:tc>
          <w:tcPr>
            <w:tcW w:w="4230" w:type="dxa"/>
            <w:tcBorders>
              <w:top w:val="single" w:sz="4" w:space="0" w:color="auto"/>
              <w:left w:val="single" w:sz="4" w:space="0" w:color="auto"/>
              <w:bottom w:val="single" w:sz="4" w:space="0" w:color="auto"/>
              <w:right w:val="single" w:sz="4" w:space="0" w:color="auto"/>
            </w:tcBorders>
          </w:tcPr>
          <w:p w14:paraId="4B2C7944"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043509E3"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01C8F753"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15C4E4ED" w14:textId="77777777" w:rsidR="00813033" w:rsidRDefault="00813033">
            <w:pPr>
              <w:jc w:val="both"/>
              <w:rPr>
                <w:rFonts w:asciiTheme="minorHAnsi" w:eastAsia="Calibri" w:hAnsiTheme="minorHAnsi" w:cstheme="minorHAnsi"/>
                <w:sz w:val="22"/>
                <w:szCs w:val="22"/>
                <w:lang w:val="en-GB" w:eastAsia="en-GB"/>
              </w:rPr>
            </w:pPr>
          </w:p>
        </w:tc>
        <w:tc>
          <w:tcPr>
            <w:tcW w:w="1245" w:type="dxa"/>
            <w:tcBorders>
              <w:top w:val="single" w:sz="4" w:space="0" w:color="auto"/>
              <w:left w:val="single" w:sz="4" w:space="0" w:color="auto"/>
              <w:bottom w:val="single" w:sz="4" w:space="0" w:color="auto"/>
              <w:right w:val="single" w:sz="4" w:space="0" w:color="auto"/>
            </w:tcBorders>
          </w:tcPr>
          <w:p w14:paraId="3D8F0D4D" w14:textId="77777777" w:rsidR="00813033" w:rsidRDefault="00813033">
            <w:pPr>
              <w:jc w:val="both"/>
              <w:rPr>
                <w:rFonts w:asciiTheme="minorHAnsi" w:eastAsia="Calibri" w:hAnsiTheme="minorHAnsi" w:cstheme="minorHAnsi"/>
                <w:sz w:val="22"/>
                <w:szCs w:val="22"/>
                <w:lang w:val="en-GB" w:eastAsia="en-GB"/>
              </w:rPr>
            </w:pPr>
          </w:p>
        </w:tc>
      </w:tr>
      <w:tr w:rsidR="00813033" w14:paraId="5FBE54CD" w14:textId="77777777" w:rsidTr="00813033">
        <w:trPr>
          <w:jc w:val="center"/>
        </w:trPr>
        <w:tc>
          <w:tcPr>
            <w:tcW w:w="648" w:type="dxa"/>
            <w:tcBorders>
              <w:top w:val="single" w:sz="4" w:space="0" w:color="auto"/>
              <w:left w:val="single" w:sz="4" w:space="0" w:color="auto"/>
              <w:bottom w:val="single" w:sz="4" w:space="0" w:color="auto"/>
              <w:right w:val="single" w:sz="4" w:space="0" w:color="auto"/>
            </w:tcBorders>
          </w:tcPr>
          <w:p w14:paraId="34232613" w14:textId="77777777" w:rsidR="00813033" w:rsidRDefault="00813033">
            <w:pPr>
              <w:jc w:val="both"/>
              <w:rPr>
                <w:rFonts w:asciiTheme="minorHAnsi" w:eastAsia="Calibri" w:hAnsiTheme="minorHAnsi" w:cstheme="minorHAnsi"/>
                <w:sz w:val="22"/>
                <w:szCs w:val="22"/>
                <w:lang w:val="en-GB" w:eastAsia="en-GB"/>
              </w:rPr>
            </w:pPr>
          </w:p>
        </w:tc>
        <w:tc>
          <w:tcPr>
            <w:tcW w:w="4230" w:type="dxa"/>
            <w:tcBorders>
              <w:top w:val="single" w:sz="4" w:space="0" w:color="auto"/>
              <w:left w:val="single" w:sz="4" w:space="0" w:color="auto"/>
              <w:bottom w:val="single" w:sz="4" w:space="0" w:color="auto"/>
              <w:right w:val="single" w:sz="4" w:space="0" w:color="auto"/>
            </w:tcBorders>
          </w:tcPr>
          <w:p w14:paraId="43787E92"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009C6E73"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0C45E93A" w14:textId="77777777" w:rsidR="00813033" w:rsidRDefault="00813033">
            <w:pPr>
              <w:jc w:val="both"/>
              <w:rPr>
                <w:rFonts w:asciiTheme="minorHAnsi" w:eastAsia="Calibri" w:hAnsiTheme="minorHAnsi" w:cstheme="minorHAnsi"/>
                <w:sz w:val="22"/>
                <w:szCs w:val="22"/>
                <w:lang w:val="en-GB" w:eastAsia="en-GB"/>
              </w:rPr>
            </w:pPr>
          </w:p>
        </w:tc>
        <w:tc>
          <w:tcPr>
            <w:tcW w:w="1244" w:type="dxa"/>
            <w:tcBorders>
              <w:top w:val="single" w:sz="4" w:space="0" w:color="auto"/>
              <w:left w:val="single" w:sz="4" w:space="0" w:color="auto"/>
              <w:bottom w:val="single" w:sz="4" w:space="0" w:color="auto"/>
              <w:right w:val="single" w:sz="4" w:space="0" w:color="auto"/>
            </w:tcBorders>
          </w:tcPr>
          <w:p w14:paraId="7111196E" w14:textId="77777777" w:rsidR="00813033" w:rsidRDefault="00813033">
            <w:pPr>
              <w:jc w:val="both"/>
              <w:rPr>
                <w:rFonts w:asciiTheme="minorHAnsi" w:eastAsia="Calibri" w:hAnsiTheme="minorHAnsi" w:cstheme="minorHAnsi"/>
                <w:sz w:val="22"/>
                <w:szCs w:val="22"/>
                <w:lang w:val="en-GB" w:eastAsia="en-GB"/>
              </w:rPr>
            </w:pPr>
          </w:p>
        </w:tc>
        <w:tc>
          <w:tcPr>
            <w:tcW w:w="1245" w:type="dxa"/>
            <w:tcBorders>
              <w:top w:val="single" w:sz="4" w:space="0" w:color="auto"/>
              <w:left w:val="single" w:sz="4" w:space="0" w:color="auto"/>
              <w:bottom w:val="single" w:sz="4" w:space="0" w:color="auto"/>
              <w:right w:val="single" w:sz="4" w:space="0" w:color="auto"/>
            </w:tcBorders>
          </w:tcPr>
          <w:p w14:paraId="3809819E" w14:textId="77777777" w:rsidR="00813033" w:rsidRDefault="00813033">
            <w:pPr>
              <w:jc w:val="both"/>
              <w:rPr>
                <w:rFonts w:asciiTheme="minorHAnsi" w:eastAsia="Calibri" w:hAnsiTheme="minorHAnsi" w:cstheme="minorHAnsi"/>
                <w:sz w:val="22"/>
                <w:szCs w:val="22"/>
                <w:lang w:val="en-GB" w:eastAsia="en-GB"/>
              </w:rPr>
            </w:pPr>
          </w:p>
        </w:tc>
      </w:tr>
      <w:tr w:rsidR="00813033" w14:paraId="46134F06" w14:textId="77777777" w:rsidTr="00813033">
        <w:trPr>
          <w:jc w:val="center"/>
        </w:trPr>
        <w:tc>
          <w:tcPr>
            <w:tcW w:w="8610" w:type="dxa"/>
            <w:gridSpan w:val="5"/>
            <w:tcBorders>
              <w:top w:val="single" w:sz="4" w:space="0" w:color="auto"/>
              <w:left w:val="single" w:sz="4" w:space="0" w:color="auto"/>
              <w:bottom w:val="single" w:sz="4" w:space="0" w:color="auto"/>
              <w:right w:val="single" w:sz="4" w:space="0" w:color="auto"/>
            </w:tcBorders>
            <w:hideMark/>
          </w:tcPr>
          <w:p w14:paraId="23C8247A" w14:textId="77777777" w:rsidR="00813033" w:rsidRDefault="00813033">
            <w:pPr>
              <w:jc w:val="right"/>
              <w:rPr>
                <w:rFonts w:asciiTheme="minorHAnsi" w:eastAsia="Calibri" w:hAnsiTheme="minorHAnsi" w:cstheme="minorHAnsi"/>
                <w:i/>
                <w:sz w:val="22"/>
                <w:szCs w:val="22"/>
                <w:lang w:val="en-GB" w:eastAsia="en-GB"/>
              </w:rPr>
            </w:pPr>
            <w:r>
              <w:rPr>
                <w:rFonts w:asciiTheme="minorHAnsi" w:eastAsia="Calibri" w:hAnsiTheme="minorHAnsi" w:cstheme="minorHAnsi"/>
                <w:i/>
                <w:sz w:val="22"/>
                <w:szCs w:val="22"/>
                <w:lang w:val="en-GB" w:eastAsia="en-GB"/>
              </w:rPr>
              <w:t>Total Out of Pocket Expenses</w:t>
            </w:r>
          </w:p>
        </w:tc>
        <w:tc>
          <w:tcPr>
            <w:tcW w:w="1245" w:type="dxa"/>
            <w:tcBorders>
              <w:top w:val="single" w:sz="4" w:space="0" w:color="auto"/>
              <w:left w:val="single" w:sz="4" w:space="0" w:color="auto"/>
              <w:bottom w:val="single" w:sz="4" w:space="0" w:color="auto"/>
              <w:right w:val="single" w:sz="4" w:space="0" w:color="auto"/>
            </w:tcBorders>
          </w:tcPr>
          <w:p w14:paraId="502C144B" w14:textId="77777777" w:rsidR="00813033" w:rsidRDefault="00813033">
            <w:pPr>
              <w:jc w:val="right"/>
              <w:rPr>
                <w:rFonts w:asciiTheme="minorHAnsi" w:eastAsia="Calibri" w:hAnsiTheme="minorHAnsi" w:cstheme="minorHAnsi"/>
                <w:sz w:val="22"/>
                <w:szCs w:val="22"/>
                <w:lang w:val="en-GB" w:eastAsia="en-GB"/>
              </w:rPr>
            </w:pPr>
          </w:p>
        </w:tc>
      </w:tr>
      <w:tr w:rsidR="00813033" w14:paraId="7260133F" w14:textId="77777777" w:rsidTr="00813033">
        <w:trPr>
          <w:jc w:val="center"/>
        </w:trPr>
        <w:tc>
          <w:tcPr>
            <w:tcW w:w="8610" w:type="dxa"/>
            <w:gridSpan w:val="5"/>
            <w:tcBorders>
              <w:top w:val="single" w:sz="4" w:space="0" w:color="auto"/>
              <w:left w:val="single" w:sz="4" w:space="0" w:color="auto"/>
              <w:bottom w:val="single" w:sz="4" w:space="0" w:color="auto"/>
              <w:right w:val="single" w:sz="4" w:space="0" w:color="auto"/>
            </w:tcBorders>
            <w:hideMark/>
          </w:tcPr>
          <w:p w14:paraId="6DCB617C" w14:textId="77777777" w:rsidR="00813033" w:rsidRDefault="00813033">
            <w:pPr>
              <w:jc w:val="right"/>
              <w:rPr>
                <w:rFonts w:asciiTheme="minorHAnsi" w:eastAsia="Calibri" w:hAnsiTheme="minorHAnsi" w:cstheme="minorHAnsi"/>
                <w:b/>
                <w:i/>
                <w:sz w:val="22"/>
                <w:szCs w:val="22"/>
                <w:lang w:val="en-GB" w:eastAsia="en-GB"/>
              </w:rPr>
            </w:pPr>
            <w:r>
              <w:rPr>
                <w:rFonts w:asciiTheme="minorHAnsi" w:eastAsia="Calibri" w:hAnsiTheme="minorHAnsi" w:cstheme="minorHAnsi"/>
                <w:b/>
                <w:i/>
                <w:sz w:val="22"/>
                <w:szCs w:val="22"/>
                <w:lang w:val="en-GB" w:eastAsia="en-GB"/>
              </w:rPr>
              <w:t xml:space="preserve">Total Contract Price </w:t>
            </w:r>
          </w:p>
          <w:p w14:paraId="2E67B6C0" w14:textId="77777777" w:rsidR="00813033" w:rsidRDefault="00813033">
            <w:pPr>
              <w:jc w:val="right"/>
              <w:rPr>
                <w:rFonts w:asciiTheme="minorHAnsi" w:eastAsia="Calibri" w:hAnsiTheme="minorHAnsi" w:cstheme="minorHAnsi"/>
                <w:i/>
                <w:sz w:val="22"/>
                <w:szCs w:val="22"/>
                <w:lang w:val="en-GB" w:eastAsia="en-GB"/>
              </w:rPr>
            </w:pPr>
            <w:r>
              <w:rPr>
                <w:rFonts w:asciiTheme="minorHAnsi" w:eastAsia="Calibri" w:hAnsiTheme="minorHAnsi" w:cstheme="minorHAnsi"/>
                <w:i/>
                <w:sz w:val="22"/>
                <w:szCs w:val="22"/>
                <w:lang w:val="en-GB" w:eastAsia="en-GB"/>
              </w:rPr>
              <w:t>(Professional Fees + Out of Pocket Expenses)</w:t>
            </w:r>
          </w:p>
        </w:tc>
        <w:tc>
          <w:tcPr>
            <w:tcW w:w="1245" w:type="dxa"/>
            <w:tcBorders>
              <w:top w:val="single" w:sz="4" w:space="0" w:color="auto"/>
              <w:left w:val="single" w:sz="4" w:space="0" w:color="auto"/>
              <w:bottom w:val="single" w:sz="4" w:space="0" w:color="auto"/>
              <w:right w:val="single" w:sz="4" w:space="0" w:color="auto"/>
            </w:tcBorders>
            <w:vAlign w:val="center"/>
          </w:tcPr>
          <w:p w14:paraId="5BDAC262" w14:textId="77777777" w:rsidR="00813033" w:rsidRDefault="00813033">
            <w:pPr>
              <w:jc w:val="right"/>
              <w:rPr>
                <w:rFonts w:asciiTheme="minorHAnsi" w:eastAsia="Calibri" w:hAnsiTheme="minorHAnsi" w:cstheme="minorHAnsi"/>
                <w:sz w:val="22"/>
                <w:szCs w:val="22"/>
                <w:lang w:val="en-GB" w:eastAsia="en-GB"/>
              </w:rPr>
            </w:pPr>
          </w:p>
        </w:tc>
      </w:tr>
    </w:tbl>
    <w:p w14:paraId="6ACF5C6F" w14:textId="77777777" w:rsidR="00813033" w:rsidRDefault="00813033" w:rsidP="00813033">
      <w:pPr>
        <w:rPr>
          <w:rFonts w:asciiTheme="minorHAnsi" w:hAnsiTheme="minorHAnsi" w:cstheme="minorHAnsi"/>
          <w:b/>
          <w:bCs/>
          <w:sz w:val="22"/>
        </w:rPr>
      </w:pPr>
    </w:p>
    <w:p w14:paraId="22FB91C2" w14:textId="74E3787C" w:rsidR="0087518C" w:rsidRPr="00733B79" w:rsidRDefault="0087518C">
      <w:pPr>
        <w:rPr>
          <w:rFonts w:asciiTheme="minorHAnsi" w:hAnsiTheme="minorHAnsi" w:cstheme="minorHAnsi"/>
          <w:b/>
          <w:bCs/>
          <w:sz w:val="22"/>
          <w:lang w:val="en-GB"/>
        </w:rPr>
      </w:pPr>
    </w:p>
    <w:p w14:paraId="1348BF80" w14:textId="77777777" w:rsidR="0061730B" w:rsidRPr="00733B79" w:rsidRDefault="00E66555" w:rsidP="0061730B">
      <w:pPr>
        <w:tabs>
          <w:tab w:val="left" w:pos="-180"/>
          <w:tab w:val="right" w:pos="1980"/>
          <w:tab w:val="left" w:pos="2160"/>
          <w:tab w:val="left" w:pos="4320"/>
        </w:tabs>
        <w:rPr>
          <w:rFonts w:asciiTheme="minorHAnsi" w:hAnsiTheme="minorHAnsi" w:cstheme="minorHAnsi"/>
          <w:b/>
          <w:bCs/>
          <w:sz w:val="22"/>
          <w:lang w:val="en-GB"/>
        </w:rPr>
      </w:pPr>
      <w:r w:rsidRPr="00733B79">
        <w:rPr>
          <w:rFonts w:asciiTheme="minorHAnsi" w:hAnsiTheme="minorHAnsi" w:cstheme="minorHAnsi"/>
          <w:b/>
          <w:bCs/>
          <w:noProof/>
        </w:rPr>
        <mc:AlternateContent>
          <mc:Choice Requires="wps">
            <w:drawing>
              <wp:anchor distT="0" distB="0" distL="114300" distR="114300" simplePos="0" relativeHeight="251657728" behindDoc="0" locked="0" layoutInCell="1" allowOverlap="1" wp14:anchorId="7590A621" wp14:editId="4942380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63203" w14:textId="77777777" w:rsidR="00416F30" w:rsidRDefault="00416F30" w:rsidP="0061730B">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p w14:paraId="2C26C307" w14:textId="77777777" w:rsidR="00416F30" w:rsidRDefault="00416F30" w:rsidP="0061730B">
                            <w:pPr>
                              <w:rPr>
                                <w:i/>
                                <w:iCs/>
                              </w:rPr>
                            </w:pPr>
                          </w:p>
                          <w:p w14:paraId="6614A434" w14:textId="77777777" w:rsidR="00416F30" w:rsidRDefault="00416F30" w:rsidP="0061730B">
                            <w:pPr>
                              <w:rPr>
                                <w:i/>
                                <w:iCs/>
                              </w:rPr>
                            </w:pPr>
                          </w:p>
                          <w:p w14:paraId="40EC55BA" w14:textId="77777777" w:rsidR="00416F30" w:rsidRDefault="00416F30" w:rsidP="0061730B">
                            <w:pPr>
                              <w:rPr>
                                <w:i/>
                                <w:iCs/>
                              </w:rPr>
                            </w:pPr>
                          </w:p>
                          <w:p w14:paraId="45A19D8E" w14:textId="77777777" w:rsidR="00416F30" w:rsidRDefault="00416F30" w:rsidP="0061730B">
                            <w:pPr>
                              <w:rPr>
                                <w:i/>
                                <w:iCs/>
                              </w:rPr>
                            </w:pPr>
                          </w:p>
                          <w:p w14:paraId="64263A62" w14:textId="77777777" w:rsidR="00416F30" w:rsidRDefault="00416F30" w:rsidP="0061730B">
                            <w:pPr>
                              <w:rPr>
                                <w:i/>
                                <w:iCs/>
                              </w:rPr>
                            </w:pPr>
                          </w:p>
                          <w:p w14:paraId="299AADBA" w14:textId="77777777" w:rsidR="00416F30" w:rsidRDefault="00416F30" w:rsidP="0061730B">
                            <w:pPr>
                              <w:rPr>
                                <w:i/>
                                <w:iCs/>
                              </w:rPr>
                            </w:pPr>
                          </w:p>
                          <w:p w14:paraId="2E07702B" w14:textId="77777777" w:rsidR="00416F30" w:rsidRDefault="00416F30" w:rsidP="0061730B">
                            <w:pPr>
                              <w:rPr>
                                <w:i/>
                                <w:iCs/>
                              </w:rPr>
                            </w:pPr>
                          </w:p>
                          <w:p w14:paraId="6E66F2EA" w14:textId="77777777" w:rsidR="00416F30" w:rsidRDefault="00416F30" w:rsidP="0061730B">
                            <w:pPr>
                              <w:rPr>
                                <w:i/>
                                <w:iCs/>
                              </w:rPr>
                            </w:pPr>
                          </w:p>
                          <w:p w14:paraId="7E81FE47" w14:textId="77777777" w:rsidR="00416F30" w:rsidRDefault="00416F30" w:rsidP="0061730B">
                            <w:pPr>
                              <w:rPr>
                                <w:i/>
                                <w:iCs/>
                              </w:rPr>
                            </w:pPr>
                          </w:p>
                          <w:p w14:paraId="5C04F2FC" w14:textId="77777777" w:rsidR="00416F30" w:rsidRDefault="00416F30" w:rsidP="0061730B">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0A621"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0C963203" w14:textId="77777777" w:rsidR="00416F30" w:rsidRDefault="00416F30" w:rsidP="0061730B">
                      <w:pPr>
                        <w:rPr>
                          <w:i/>
                          <w:iCs/>
                        </w:rPr>
                      </w:pPr>
                      <w:r w:rsidRPr="007162E2">
                        <w:rPr>
                          <w:rFonts w:ascii="Calibri" w:hAnsi="Calibri" w:cs="Calibri"/>
                          <w:i/>
                          <w:iCs/>
                        </w:rPr>
                        <w:t>Vendor’s Comments</w:t>
                      </w:r>
                      <w:r>
                        <w:rPr>
                          <w:i/>
                          <w:iCs/>
                        </w:rPr>
                        <w:t>:</w:t>
                      </w:r>
                    </w:p>
                    <w:p w14:paraId="2C26C307" w14:textId="77777777" w:rsidR="00416F30" w:rsidRDefault="00416F30" w:rsidP="0061730B">
                      <w:pPr>
                        <w:rPr>
                          <w:i/>
                          <w:iCs/>
                        </w:rPr>
                      </w:pPr>
                    </w:p>
                    <w:p w14:paraId="6614A434" w14:textId="77777777" w:rsidR="00416F30" w:rsidRDefault="00416F30" w:rsidP="0061730B">
                      <w:pPr>
                        <w:rPr>
                          <w:i/>
                          <w:iCs/>
                        </w:rPr>
                      </w:pPr>
                    </w:p>
                    <w:p w14:paraId="40EC55BA" w14:textId="77777777" w:rsidR="00416F30" w:rsidRDefault="00416F30" w:rsidP="0061730B">
                      <w:pPr>
                        <w:rPr>
                          <w:i/>
                          <w:iCs/>
                        </w:rPr>
                      </w:pPr>
                    </w:p>
                    <w:p w14:paraId="45A19D8E" w14:textId="77777777" w:rsidR="00416F30" w:rsidRDefault="00416F30" w:rsidP="0061730B">
                      <w:pPr>
                        <w:rPr>
                          <w:i/>
                          <w:iCs/>
                        </w:rPr>
                      </w:pPr>
                    </w:p>
                    <w:p w14:paraId="64263A62" w14:textId="77777777" w:rsidR="00416F30" w:rsidRDefault="00416F30" w:rsidP="0061730B">
                      <w:pPr>
                        <w:rPr>
                          <w:i/>
                          <w:iCs/>
                        </w:rPr>
                      </w:pPr>
                    </w:p>
                    <w:p w14:paraId="299AADBA" w14:textId="77777777" w:rsidR="00416F30" w:rsidRDefault="00416F30" w:rsidP="0061730B">
                      <w:pPr>
                        <w:rPr>
                          <w:i/>
                          <w:iCs/>
                        </w:rPr>
                      </w:pPr>
                    </w:p>
                    <w:p w14:paraId="2E07702B" w14:textId="77777777" w:rsidR="00416F30" w:rsidRDefault="00416F30" w:rsidP="0061730B">
                      <w:pPr>
                        <w:rPr>
                          <w:i/>
                          <w:iCs/>
                        </w:rPr>
                      </w:pPr>
                    </w:p>
                    <w:p w14:paraId="6E66F2EA" w14:textId="77777777" w:rsidR="00416F30" w:rsidRDefault="00416F30" w:rsidP="0061730B">
                      <w:pPr>
                        <w:rPr>
                          <w:i/>
                          <w:iCs/>
                        </w:rPr>
                      </w:pPr>
                    </w:p>
                    <w:p w14:paraId="7E81FE47" w14:textId="77777777" w:rsidR="00416F30" w:rsidRDefault="00416F30" w:rsidP="0061730B">
                      <w:pPr>
                        <w:rPr>
                          <w:i/>
                          <w:iCs/>
                        </w:rPr>
                      </w:pPr>
                    </w:p>
                    <w:p w14:paraId="5C04F2FC" w14:textId="77777777" w:rsidR="00416F30" w:rsidRDefault="00416F30" w:rsidP="0061730B">
                      <w:pPr>
                        <w:rPr>
                          <w:i/>
                          <w:iCs/>
                        </w:rPr>
                      </w:pPr>
                    </w:p>
                  </w:txbxContent>
                </v:textbox>
              </v:shape>
            </w:pict>
          </mc:Fallback>
        </mc:AlternateContent>
      </w:r>
    </w:p>
    <w:p w14:paraId="68E74426" w14:textId="77777777" w:rsidR="0061730B" w:rsidRPr="00733B79" w:rsidRDefault="0061730B" w:rsidP="0061730B">
      <w:pPr>
        <w:tabs>
          <w:tab w:val="left" w:pos="-180"/>
          <w:tab w:val="right" w:pos="1980"/>
          <w:tab w:val="left" w:pos="2160"/>
          <w:tab w:val="left" w:pos="4320"/>
        </w:tabs>
        <w:rPr>
          <w:rFonts w:asciiTheme="minorHAnsi" w:hAnsiTheme="minorHAnsi" w:cstheme="minorHAnsi"/>
          <w:b/>
          <w:bCs/>
          <w:sz w:val="22"/>
          <w:lang w:val="en-GB"/>
        </w:rPr>
      </w:pPr>
    </w:p>
    <w:p w14:paraId="0B2E5DEB" w14:textId="77777777" w:rsidR="0061730B" w:rsidRPr="00733B79" w:rsidRDefault="0061730B" w:rsidP="0061730B">
      <w:pPr>
        <w:tabs>
          <w:tab w:val="left" w:pos="-180"/>
          <w:tab w:val="right" w:pos="1980"/>
          <w:tab w:val="left" w:pos="2160"/>
          <w:tab w:val="left" w:pos="4320"/>
        </w:tabs>
        <w:rPr>
          <w:rFonts w:asciiTheme="minorHAnsi" w:hAnsiTheme="minorHAnsi" w:cstheme="minorHAnsi"/>
          <w:b/>
          <w:bCs/>
          <w:sz w:val="22"/>
          <w:lang w:val="en-GB"/>
        </w:rPr>
      </w:pPr>
    </w:p>
    <w:p w14:paraId="0CD5BA5E" w14:textId="77777777" w:rsidR="0061730B" w:rsidRPr="00733B79" w:rsidRDefault="0061730B" w:rsidP="0061730B">
      <w:pPr>
        <w:tabs>
          <w:tab w:val="left" w:pos="-180"/>
          <w:tab w:val="right" w:pos="1980"/>
          <w:tab w:val="left" w:pos="2160"/>
          <w:tab w:val="left" w:pos="4320"/>
        </w:tabs>
        <w:rPr>
          <w:rFonts w:asciiTheme="minorHAnsi" w:hAnsiTheme="minorHAnsi" w:cstheme="minorHAnsi"/>
          <w:b/>
          <w:bCs/>
          <w:sz w:val="22"/>
          <w:lang w:val="en-GB"/>
        </w:rPr>
      </w:pPr>
    </w:p>
    <w:p w14:paraId="7E5B7240" w14:textId="77777777" w:rsidR="0061730B" w:rsidRPr="00733B79" w:rsidRDefault="0061730B" w:rsidP="0061730B">
      <w:pPr>
        <w:tabs>
          <w:tab w:val="left" w:pos="-180"/>
          <w:tab w:val="right" w:pos="1980"/>
          <w:tab w:val="left" w:pos="2160"/>
          <w:tab w:val="left" w:pos="4320"/>
        </w:tabs>
        <w:rPr>
          <w:rFonts w:asciiTheme="minorHAnsi" w:hAnsiTheme="minorHAnsi" w:cstheme="minorHAnsi"/>
          <w:b/>
          <w:bCs/>
          <w:sz w:val="22"/>
          <w:lang w:val="en-GB"/>
        </w:rPr>
      </w:pPr>
    </w:p>
    <w:p w14:paraId="153AF3BE" w14:textId="1CB689B3" w:rsidR="0061730B" w:rsidRPr="00733B79" w:rsidRDefault="0061730B" w:rsidP="0061730B">
      <w:pPr>
        <w:pStyle w:val="ListParagraph"/>
        <w:tabs>
          <w:tab w:val="left" w:pos="851"/>
        </w:tabs>
        <w:overflowPunct/>
        <w:autoSpaceDE/>
        <w:autoSpaceDN/>
        <w:adjustRightInd/>
        <w:spacing w:line="276" w:lineRule="auto"/>
        <w:ind w:left="0"/>
        <w:contextualSpacing/>
        <w:jc w:val="both"/>
        <w:textAlignment w:val="auto"/>
        <w:rPr>
          <w:rFonts w:asciiTheme="minorHAnsi" w:hAnsiTheme="minorHAnsi" w:cstheme="minorHAnsi"/>
          <w:szCs w:val="22"/>
          <w:lang w:val="en-GB"/>
        </w:rPr>
      </w:pPr>
      <w:r w:rsidRPr="00733B79">
        <w:rPr>
          <w:rFonts w:asciiTheme="minorHAnsi" w:hAnsiTheme="minorHAnsi" w:cstheme="minorHAnsi"/>
          <w:szCs w:val="22"/>
          <w:lang w:val="en-GB"/>
        </w:rPr>
        <w:t xml:space="preserve">I hereby certify that </w:t>
      </w:r>
      <w:r w:rsidR="0051589D" w:rsidRPr="00733B79">
        <w:rPr>
          <w:rFonts w:asciiTheme="minorHAnsi" w:hAnsiTheme="minorHAnsi" w:cstheme="minorHAnsi"/>
          <w:szCs w:val="22"/>
          <w:lang w:val="en-GB"/>
        </w:rPr>
        <w:t xml:space="preserve">the </w:t>
      </w:r>
      <w:r w:rsidRPr="00733B79">
        <w:rPr>
          <w:rFonts w:asciiTheme="minorHAnsi" w:hAnsiTheme="minorHAnsi" w:cstheme="minorHAnsi"/>
          <w:szCs w:val="22"/>
          <w:lang w:val="en-GB"/>
        </w:rPr>
        <w:t>company</w:t>
      </w:r>
      <w:r w:rsidR="0051589D" w:rsidRPr="00733B79">
        <w:rPr>
          <w:rFonts w:asciiTheme="minorHAnsi" w:hAnsiTheme="minorHAnsi" w:cstheme="minorHAnsi"/>
          <w:szCs w:val="22"/>
          <w:lang w:val="en-GB"/>
        </w:rPr>
        <w:t xml:space="preserve"> mentioned above</w:t>
      </w:r>
      <w:r w:rsidRPr="00733B79">
        <w:rPr>
          <w:rFonts w:asciiTheme="minorHAnsi" w:hAnsiTheme="minorHAnsi" w:cstheme="minorHAnsi"/>
          <w:szCs w:val="22"/>
          <w:lang w:val="en-GB"/>
        </w:rPr>
        <w:t>, which I am duly authorized to sign for, has reviewed RFQ UNFPA/</w:t>
      </w:r>
      <w:r w:rsidR="00DB744A" w:rsidRPr="00733B79">
        <w:rPr>
          <w:rFonts w:asciiTheme="minorHAnsi" w:hAnsiTheme="minorHAnsi" w:cstheme="minorHAnsi"/>
          <w:szCs w:val="22"/>
          <w:lang w:val="en-GB"/>
        </w:rPr>
        <w:t>KOS</w:t>
      </w:r>
      <w:r w:rsidRPr="00733B79">
        <w:rPr>
          <w:rFonts w:asciiTheme="minorHAnsi" w:hAnsiTheme="minorHAnsi" w:cstheme="minorHAnsi"/>
          <w:szCs w:val="22"/>
          <w:lang w:val="en-GB"/>
        </w:rPr>
        <w:t>/RFQ/</w:t>
      </w:r>
      <w:r w:rsidR="00DB744A" w:rsidRPr="00733B79">
        <w:rPr>
          <w:rFonts w:asciiTheme="minorHAnsi" w:hAnsiTheme="minorHAnsi" w:cstheme="minorHAnsi"/>
          <w:szCs w:val="22"/>
          <w:lang w:val="en-GB"/>
        </w:rPr>
        <w:t>2021</w:t>
      </w:r>
      <w:r w:rsidRPr="00733B79">
        <w:rPr>
          <w:rFonts w:asciiTheme="minorHAnsi" w:hAnsiTheme="minorHAnsi" w:cstheme="minorHAnsi"/>
          <w:szCs w:val="22"/>
          <w:lang w:val="en-GB"/>
        </w:rPr>
        <w:t>/</w:t>
      </w:r>
      <w:r w:rsidR="00C208AB" w:rsidRPr="00185D75">
        <w:rPr>
          <w:rFonts w:asciiTheme="minorHAnsi" w:hAnsiTheme="minorHAnsi" w:cstheme="minorHAnsi"/>
          <w:szCs w:val="22"/>
          <w:lang w:val="en-GB"/>
        </w:rPr>
        <w:t>00</w:t>
      </w:r>
      <w:r w:rsidR="00185D75" w:rsidRPr="00185D75">
        <w:rPr>
          <w:rFonts w:asciiTheme="minorHAnsi" w:hAnsiTheme="minorHAnsi" w:cstheme="minorHAnsi"/>
          <w:szCs w:val="22"/>
          <w:lang w:val="en-GB"/>
        </w:rPr>
        <w:t>5</w:t>
      </w:r>
      <w:r w:rsidRPr="00733B79">
        <w:rPr>
          <w:rFonts w:asciiTheme="minorHAnsi" w:hAnsiTheme="minorHAnsi" w:cstheme="minorHAnsi"/>
          <w:szCs w:val="22"/>
          <w:lang w:val="en-GB"/>
        </w:rPr>
        <w:t xml:space="preserve"> including all annexes</w:t>
      </w:r>
      <w:r w:rsidR="0051589D" w:rsidRPr="00733B79">
        <w:rPr>
          <w:rFonts w:asciiTheme="minorHAnsi" w:hAnsiTheme="minorHAnsi" w:cstheme="minorHAnsi"/>
          <w:szCs w:val="22"/>
          <w:lang w:val="en-GB"/>
        </w:rPr>
        <w:t xml:space="preserve">, amendments to the RFQ document (if applicable) and the responses provided by UNFPA on clarification questions from the </w:t>
      </w:r>
      <w:r w:rsidR="00AE42F9" w:rsidRPr="00733B79">
        <w:rPr>
          <w:rFonts w:asciiTheme="minorHAnsi" w:hAnsiTheme="minorHAnsi" w:cstheme="minorHAnsi"/>
          <w:szCs w:val="22"/>
          <w:lang w:val="en-GB"/>
        </w:rPr>
        <w:t xml:space="preserve">prospective </w:t>
      </w:r>
      <w:r w:rsidR="0051589D" w:rsidRPr="00733B79">
        <w:rPr>
          <w:rFonts w:asciiTheme="minorHAnsi" w:hAnsiTheme="minorHAnsi" w:cstheme="minorHAnsi"/>
          <w:szCs w:val="22"/>
          <w:lang w:val="en-GB"/>
        </w:rPr>
        <w:t xml:space="preserve">service providers. </w:t>
      </w:r>
      <w:r w:rsidRPr="00733B79">
        <w:rPr>
          <w:rFonts w:asciiTheme="minorHAnsi" w:hAnsiTheme="minorHAnsi" w:cstheme="minorHAnsi"/>
          <w:szCs w:val="22"/>
          <w:lang w:val="en-GB"/>
        </w:rPr>
        <w:t xml:space="preserve"> </w:t>
      </w:r>
      <w:r w:rsidR="0051589D" w:rsidRPr="00733B79">
        <w:rPr>
          <w:rFonts w:asciiTheme="minorHAnsi" w:hAnsiTheme="minorHAnsi" w:cstheme="minorHAnsi"/>
          <w:szCs w:val="22"/>
          <w:lang w:val="en-GB"/>
        </w:rPr>
        <w:t xml:space="preserve">Further, the company </w:t>
      </w:r>
      <w:r w:rsidRPr="00733B79">
        <w:rPr>
          <w:rFonts w:asciiTheme="minorHAnsi" w:hAnsiTheme="minorHAnsi" w:cstheme="minorHAnsi"/>
          <w:szCs w:val="22"/>
          <w:lang w:val="en-GB"/>
        </w:rPr>
        <w:t xml:space="preserve">accepts the </w:t>
      </w:r>
      <w:r w:rsidR="00B151C5" w:rsidRPr="00733B79">
        <w:rPr>
          <w:rFonts w:asciiTheme="minorHAnsi" w:hAnsiTheme="minorHAnsi" w:cstheme="minorHAnsi"/>
          <w:szCs w:val="22"/>
          <w:lang w:val="en-GB"/>
        </w:rPr>
        <w:t>General C</w:t>
      </w:r>
      <w:r w:rsidRPr="00733B79">
        <w:rPr>
          <w:rFonts w:asciiTheme="minorHAnsi" w:hAnsiTheme="minorHAnsi" w:cstheme="minorHAnsi"/>
          <w:szCs w:val="22"/>
          <w:lang w:val="en-GB"/>
        </w:rPr>
        <w:t xml:space="preserve">onditions of </w:t>
      </w:r>
      <w:r w:rsidR="00ED7706" w:rsidRPr="00733B79">
        <w:rPr>
          <w:rFonts w:asciiTheme="minorHAnsi" w:hAnsiTheme="minorHAnsi" w:cstheme="minorHAnsi"/>
          <w:szCs w:val="22"/>
          <w:lang w:val="en-GB"/>
        </w:rPr>
        <w:t xml:space="preserve">Contract for </w:t>
      </w:r>
      <w:r w:rsidRPr="00733B79">
        <w:rPr>
          <w:rFonts w:asciiTheme="minorHAnsi" w:hAnsiTheme="minorHAnsi" w:cstheme="minorHAnsi"/>
          <w:szCs w:val="22"/>
          <w:lang w:val="en-GB"/>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733B79" w14:paraId="6533104E" w14:textId="77777777" w:rsidTr="00E66555">
        <w:tc>
          <w:tcPr>
            <w:tcW w:w="4927" w:type="dxa"/>
            <w:shd w:val="clear" w:color="auto" w:fill="auto"/>
            <w:vAlign w:val="center"/>
          </w:tcPr>
          <w:p w14:paraId="11A5887B" w14:textId="77777777" w:rsidR="000275EF" w:rsidRPr="00733B79" w:rsidRDefault="000275EF" w:rsidP="003A1F0A">
            <w:pPr>
              <w:tabs>
                <w:tab w:val="left" w:pos="-180"/>
                <w:tab w:val="right" w:pos="1980"/>
                <w:tab w:val="left" w:pos="2160"/>
                <w:tab w:val="left" w:pos="4320"/>
              </w:tabs>
              <w:rPr>
                <w:rFonts w:asciiTheme="minorHAnsi" w:eastAsia="Calibri" w:hAnsiTheme="minorHAnsi" w:cstheme="minorHAnsi"/>
                <w:bCs/>
                <w:sz w:val="22"/>
                <w:szCs w:val="22"/>
                <w:lang w:val="en-GB"/>
              </w:rPr>
            </w:pPr>
          </w:p>
          <w:p w14:paraId="1671A2F7" w14:textId="77777777" w:rsidR="000275EF" w:rsidRPr="00733B79" w:rsidRDefault="000275EF" w:rsidP="003A1F0A">
            <w:pPr>
              <w:tabs>
                <w:tab w:val="left" w:pos="-180"/>
                <w:tab w:val="right" w:pos="1980"/>
                <w:tab w:val="left" w:pos="2160"/>
                <w:tab w:val="left" w:pos="4320"/>
              </w:tabs>
              <w:rPr>
                <w:rFonts w:asciiTheme="minorHAnsi" w:eastAsia="Calibri" w:hAnsiTheme="minorHAnsi" w:cstheme="minorHAnsi"/>
                <w:bCs/>
                <w:sz w:val="22"/>
                <w:szCs w:val="22"/>
                <w:lang w:val="en-GB"/>
              </w:rPr>
            </w:pPr>
          </w:p>
          <w:p w14:paraId="20858DC3" w14:textId="77777777" w:rsidR="000275EF" w:rsidRPr="00733B79" w:rsidRDefault="000275EF" w:rsidP="003A1F0A">
            <w:pPr>
              <w:tabs>
                <w:tab w:val="left" w:pos="-180"/>
                <w:tab w:val="right" w:pos="1980"/>
                <w:tab w:val="left" w:pos="2160"/>
                <w:tab w:val="left" w:pos="4320"/>
              </w:tabs>
              <w:rPr>
                <w:rFonts w:asciiTheme="minorHAnsi" w:eastAsia="Calibri" w:hAnsiTheme="minorHAnsi" w:cstheme="minorHAnsi"/>
                <w:bCs/>
                <w:sz w:val="22"/>
                <w:szCs w:val="22"/>
                <w:lang w:val="en-GB"/>
              </w:rPr>
            </w:pPr>
          </w:p>
        </w:tc>
        <w:sdt>
          <w:sdtPr>
            <w:rPr>
              <w:rFonts w:asciiTheme="minorHAnsi" w:eastAsia="Calibri" w:hAnsiTheme="minorHAnsi" w:cstheme="minorHAnsi"/>
              <w:bCs/>
              <w:sz w:val="22"/>
              <w:szCs w:val="22"/>
              <w:lang w:val="en-GB"/>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3E9C35E0" w14:textId="77777777" w:rsidR="000275EF" w:rsidRPr="00733B79" w:rsidRDefault="000275EF" w:rsidP="00E66555">
                <w:pPr>
                  <w:tabs>
                    <w:tab w:val="left" w:pos="-180"/>
                    <w:tab w:val="right" w:pos="1980"/>
                    <w:tab w:val="left" w:pos="2160"/>
                    <w:tab w:val="left" w:pos="4320"/>
                  </w:tabs>
                  <w:jc w:val="center"/>
                  <w:rPr>
                    <w:rFonts w:asciiTheme="minorHAnsi" w:eastAsia="Calibri" w:hAnsiTheme="minorHAnsi" w:cstheme="minorHAnsi"/>
                    <w:bCs/>
                    <w:sz w:val="22"/>
                    <w:szCs w:val="22"/>
                    <w:lang w:val="en-GB"/>
                  </w:rPr>
                </w:pPr>
                <w:r w:rsidRPr="00733B79">
                  <w:rPr>
                    <w:rStyle w:val="PlaceholderText"/>
                    <w:rFonts w:asciiTheme="minorHAnsi" w:eastAsiaTheme="minorHAnsi" w:hAnsiTheme="minorHAnsi" w:cstheme="minorHAnsi"/>
                    <w:sz w:val="22"/>
                    <w:szCs w:val="22"/>
                    <w:lang w:val="en-GB"/>
                  </w:rPr>
                  <w:t>Click here to enter a date.</w:t>
                </w:r>
              </w:p>
            </w:tc>
          </w:sdtContent>
        </w:sdt>
        <w:tc>
          <w:tcPr>
            <w:tcW w:w="2464" w:type="dxa"/>
            <w:vAlign w:val="center"/>
          </w:tcPr>
          <w:p w14:paraId="09CBA985" w14:textId="77777777" w:rsidR="000275EF" w:rsidRPr="00733B79" w:rsidRDefault="000275EF" w:rsidP="003A1F0A">
            <w:pPr>
              <w:tabs>
                <w:tab w:val="left" w:pos="-180"/>
                <w:tab w:val="right" w:pos="1980"/>
                <w:tab w:val="left" w:pos="2160"/>
                <w:tab w:val="left" w:pos="4320"/>
              </w:tabs>
              <w:rPr>
                <w:rFonts w:asciiTheme="minorHAnsi" w:eastAsia="Calibri" w:hAnsiTheme="minorHAnsi" w:cstheme="minorHAnsi"/>
                <w:bCs/>
                <w:sz w:val="22"/>
                <w:szCs w:val="22"/>
                <w:lang w:val="en-GB"/>
              </w:rPr>
            </w:pPr>
          </w:p>
        </w:tc>
      </w:tr>
      <w:tr w:rsidR="000275EF" w:rsidRPr="00733B79" w14:paraId="6DA7BF50" w14:textId="77777777" w:rsidTr="00E66555">
        <w:tc>
          <w:tcPr>
            <w:tcW w:w="4927" w:type="dxa"/>
            <w:shd w:val="clear" w:color="auto" w:fill="auto"/>
            <w:vAlign w:val="center"/>
          </w:tcPr>
          <w:p w14:paraId="73057AFE" w14:textId="77777777" w:rsidR="000275EF" w:rsidRPr="00733B79" w:rsidRDefault="000275EF" w:rsidP="001C5550">
            <w:pPr>
              <w:tabs>
                <w:tab w:val="left" w:pos="-180"/>
                <w:tab w:val="right" w:pos="1980"/>
                <w:tab w:val="left" w:pos="2160"/>
                <w:tab w:val="left" w:pos="4320"/>
              </w:tabs>
              <w:jc w:val="center"/>
              <w:rPr>
                <w:rFonts w:asciiTheme="minorHAnsi" w:eastAsia="Calibri" w:hAnsiTheme="minorHAnsi" w:cstheme="minorHAnsi"/>
                <w:bCs/>
                <w:sz w:val="22"/>
                <w:szCs w:val="22"/>
                <w:lang w:val="en-GB"/>
              </w:rPr>
            </w:pPr>
            <w:r w:rsidRPr="00733B79">
              <w:rPr>
                <w:rFonts w:asciiTheme="minorHAnsi" w:eastAsia="Calibri" w:hAnsiTheme="minorHAnsi" w:cstheme="minorHAnsi"/>
                <w:bCs/>
                <w:sz w:val="22"/>
                <w:szCs w:val="22"/>
                <w:lang w:val="en-GB"/>
              </w:rPr>
              <w:t xml:space="preserve">Name and </w:t>
            </w:r>
            <w:r w:rsidR="001C5550" w:rsidRPr="00733B79">
              <w:rPr>
                <w:rFonts w:asciiTheme="minorHAnsi" w:eastAsia="Calibri" w:hAnsiTheme="minorHAnsi" w:cstheme="minorHAnsi"/>
                <w:bCs/>
                <w:sz w:val="22"/>
                <w:szCs w:val="22"/>
                <w:lang w:val="en-GB"/>
              </w:rPr>
              <w:t>title</w:t>
            </w:r>
          </w:p>
        </w:tc>
        <w:tc>
          <w:tcPr>
            <w:tcW w:w="4928" w:type="dxa"/>
            <w:gridSpan w:val="2"/>
            <w:vAlign w:val="center"/>
          </w:tcPr>
          <w:p w14:paraId="344C4960" w14:textId="77777777" w:rsidR="000275EF" w:rsidRPr="00733B79" w:rsidRDefault="000275EF" w:rsidP="003A1F0A">
            <w:pPr>
              <w:tabs>
                <w:tab w:val="left" w:pos="-180"/>
                <w:tab w:val="right" w:pos="1980"/>
                <w:tab w:val="left" w:pos="2160"/>
                <w:tab w:val="left" w:pos="4320"/>
              </w:tabs>
              <w:jc w:val="center"/>
              <w:rPr>
                <w:rFonts w:asciiTheme="minorHAnsi" w:eastAsia="Calibri" w:hAnsiTheme="minorHAnsi" w:cstheme="minorHAnsi"/>
                <w:bCs/>
                <w:sz w:val="22"/>
                <w:szCs w:val="22"/>
                <w:lang w:val="en-GB"/>
              </w:rPr>
            </w:pPr>
            <w:r w:rsidRPr="00733B79">
              <w:rPr>
                <w:rFonts w:asciiTheme="minorHAnsi" w:eastAsia="Calibri" w:hAnsiTheme="minorHAnsi" w:cstheme="minorHAnsi"/>
                <w:bCs/>
                <w:sz w:val="22"/>
                <w:szCs w:val="22"/>
                <w:lang w:val="en-GB"/>
              </w:rPr>
              <w:t xml:space="preserve">Date and </w:t>
            </w:r>
            <w:r w:rsidR="001C5550" w:rsidRPr="00733B79">
              <w:rPr>
                <w:rFonts w:asciiTheme="minorHAnsi" w:eastAsia="Calibri" w:hAnsiTheme="minorHAnsi" w:cstheme="minorHAnsi"/>
                <w:bCs/>
                <w:sz w:val="22"/>
                <w:szCs w:val="22"/>
                <w:lang w:val="en-GB"/>
              </w:rPr>
              <w:t>p</w:t>
            </w:r>
            <w:r w:rsidRPr="00733B79">
              <w:rPr>
                <w:rFonts w:asciiTheme="minorHAnsi" w:eastAsia="Calibri" w:hAnsiTheme="minorHAnsi" w:cstheme="minorHAnsi"/>
                <w:bCs/>
                <w:sz w:val="22"/>
                <w:szCs w:val="22"/>
                <w:lang w:val="en-GB"/>
              </w:rPr>
              <w:t>lace</w:t>
            </w:r>
          </w:p>
        </w:tc>
      </w:tr>
    </w:tbl>
    <w:p w14:paraId="57635F4A" w14:textId="77777777" w:rsidR="00C63627" w:rsidRPr="00733B79" w:rsidRDefault="00C63627" w:rsidP="00C63627">
      <w:pPr>
        <w:rPr>
          <w:rFonts w:asciiTheme="minorHAnsi" w:hAnsiTheme="minorHAnsi" w:cstheme="minorHAnsi"/>
          <w:lang w:val="en-GB"/>
        </w:rPr>
      </w:pPr>
    </w:p>
    <w:p w14:paraId="69B66F62" w14:textId="77777777" w:rsidR="007B2393" w:rsidRPr="00733B79" w:rsidRDefault="007B2393">
      <w:pPr>
        <w:rPr>
          <w:rFonts w:asciiTheme="minorHAnsi" w:hAnsiTheme="minorHAnsi" w:cstheme="minorHAnsi"/>
          <w:b/>
          <w:sz w:val="28"/>
          <w:szCs w:val="28"/>
          <w:lang w:val="en-GB"/>
        </w:rPr>
      </w:pPr>
      <w:r w:rsidRPr="00733B79">
        <w:rPr>
          <w:rFonts w:asciiTheme="minorHAnsi" w:hAnsiTheme="minorHAnsi" w:cstheme="minorHAnsi"/>
          <w:b/>
          <w:sz w:val="28"/>
          <w:szCs w:val="28"/>
          <w:lang w:val="en-GB"/>
        </w:rPr>
        <w:br w:type="page"/>
      </w:r>
    </w:p>
    <w:p w14:paraId="5E1BB56D" w14:textId="02E6C23E" w:rsidR="0061730B" w:rsidRPr="00733B79" w:rsidRDefault="0061730B" w:rsidP="0061730B">
      <w:pPr>
        <w:jc w:val="center"/>
        <w:rPr>
          <w:rFonts w:asciiTheme="minorHAnsi" w:hAnsiTheme="minorHAnsi" w:cstheme="minorHAnsi"/>
          <w:b/>
          <w:sz w:val="28"/>
          <w:szCs w:val="28"/>
          <w:lang w:val="en-GB"/>
        </w:rPr>
      </w:pPr>
      <w:r w:rsidRPr="00733B79">
        <w:rPr>
          <w:rFonts w:asciiTheme="minorHAnsi" w:hAnsiTheme="minorHAnsi" w:cstheme="minorHAnsi"/>
          <w:b/>
          <w:sz w:val="28"/>
          <w:szCs w:val="28"/>
          <w:lang w:val="en-GB"/>
        </w:rPr>
        <w:lastRenderedPageBreak/>
        <w:t xml:space="preserve">ANNEX </w:t>
      </w:r>
      <w:proofErr w:type="gramStart"/>
      <w:r w:rsidRPr="00733B79">
        <w:rPr>
          <w:rFonts w:asciiTheme="minorHAnsi" w:hAnsiTheme="minorHAnsi" w:cstheme="minorHAnsi"/>
          <w:b/>
          <w:sz w:val="28"/>
          <w:szCs w:val="28"/>
          <w:lang w:val="en-GB"/>
        </w:rPr>
        <w:t>I</w:t>
      </w:r>
      <w:proofErr w:type="gramEnd"/>
      <w:r w:rsidRPr="00733B79">
        <w:rPr>
          <w:rFonts w:asciiTheme="minorHAnsi" w:hAnsiTheme="minorHAnsi" w:cstheme="minorHAnsi"/>
          <w:b/>
          <w:sz w:val="28"/>
          <w:szCs w:val="28"/>
          <w:lang w:val="en-GB"/>
        </w:rPr>
        <w:t>:</w:t>
      </w:r>
    </w:p>
    <w:p w14:paraId="680BFE12" w14:textId="77777777" w:rsidR="0061730B" w:rsidRPr="00733B79" w:rsidRDefault="0061730B" w:rsidP="0061730B">
      <w:pPr>
        <w:jc w:val="center"/>
        <w:rPr>
          <w:rFonts w:asciiTheme="minorHAnsi" w:hAnsiTheme="minorHAnsi" w:cstheme="minorHAnsi"/>
          <w:b/>
          <w:sz w:val="28"/>
          <w:szCs w:val="28"/>
          <w:lang w:val="en-GB"/>
        </w:rPr>
      </w:pPr>
      <w:r w:rsidRPr="00733B79">
        <w:rPr>
          <w:rFonts w:asciiTheme="minorHAnsi" w:hAnsiTheme="minorHAnsi" w:cstheme="minorHAnsi"/>
          <w:b/>
          <w:sz w:val="28"/>
          <w:szCs w:val="28"/>
          <w:lang w:val="en-GB"/>
        </w:rPr>
        <w:t xml:space="preserve">General Conditions </w:t>
      </w:r>
      <w:r w:rsidR="00ED7706" w:rsidRPr="00733B79">
        <w:rPr>
          <w:rFonts w:asciiTheme="minorHAnsi" w:hAnsiTheme="minorHAnsi" w:cstheme="minorHAnsi"/>
          <w:b/>
          <w:sz w:val="28"/>
          <w:szCs w:val="28"/>
          <w:lang w:val="en-GB"/>
        </w:rPr>
        <w:t xml:space="preserve">of </w:t>
      </w:r>
      <w:r w:rsidRPr="00733B79">
        <w:rPr>
          <w:rFonts w:asciiTheme="minorHAnsi" w:hAnsiTheme="minorHAnsi" w:cstheme="minorHAnsi"/>
          <w:b/>
          <w:sz w:val="28"/>
          <w:szCs w:val="28"/>
          <w:lang w:val="en-GB"/>
        </w:rPr>
        <w:t>Contracts:</w:t>
      </w:r>
    </w:p>
    <w:p w14:paraId="2F1EF2D3" w14:textId="77777777" w:rsidR="0061730B" w:rsidRPr="00733B79" w:rsidRDefault="0061730B" w:rsidP="0061730B">
      <w:pPr>
        <w:jc w:val="center"/>
        <w:rPr>
          <w:rFonts w:asciiTheme="minorHAnsi" w:hAnsiTheme="minorHAnsi" w:cstheme="minorHAnsi"/>
          <w:b/>
          <w:sz w:val="28"/>
          <w:szCs w:val="28"/>
          <w:lang w:val="en-GB"/>
        </w:rPr>
      </w:pPr>
      <w:r w:rsidRPr="00733B79">
        <w:rPr>
          <w:rFonts w:asciiTheme="minorHAnsi" w:hAnsiTheme="minorHAnsi" w:cstheme="minorHAnsi"/>
          <w:b/>
          <w:sz w:val="28"/>
          <w:szCs w:val="28"/>
          <w:lang w:val="en-GB"/>
        </w:rPr>
        <w:t>De Minimis Contracts</w:t>
      </w:r>
    </w:p>
    <w:p w14:paraId="51564CE9" w14:textId="77777777" w:rsidR="00C63627" w:rsidRPr="00733B79" w:rsidRDefault="00C63627" w:rsidP="00C63627">
      <w:pPr>
        <w:rPr>
          <w:rFonts w:asciiTheme="minorHAnsi" w:hAnsiTheme="minorHAnsi" w:cstheme="minorHAnsi"/>
          <w:lang w:val="en-GB"/>
        </w:rPr>
      </w:pPr>
    </w:p>
    <w:p w14:paraId="76D172B0" w14:textId="77777777" w:rsidR="00C6625C" w:rsidRPr="00733B79" w:rsidRDefault="00C6625C" w:rsidP="00C6625C">
      <w:pPr>
        <w:tabs>
          <w:tab w:val="left" w:pos="7020"/>
        </w:tabs>
        <w:rPr>
          <w:rFonts w:asciiTheme="minorHAnsi" w:hAnsiTheme="minorHAnsi" w:cstheme="minorHAnsi"/>
          <w:lang w:val="en-GB"/>
        </w:rPr>
      </w:pPr>
    </w:p>
    <w:p w14:paraId="5C29C74B" w14:textId="77777777" w:rsidR="00C6625C" w:rsidRPr="00733B79" w:rsidRDefault="00C6625C" w:rsidP="00C6625C">
      <w:pPr>
        <w:tabs>
          <w:tab w:val="left" w:pos="7020"/>
        </w:tabs>
        <w:rPr>
          <w:rStyle w:val="Hyperlink"/>
          <w:rFonts w:asciiTheme="minorHAnsi" w:hAnsiTheme="minorHAnsi" w:cstheme="minorHAnsi"/>
          <w:sz w:val="24"/>
          <w:szCs w:val="24"/>
          <w:lang w:val="en-GB"/>
        </w:rPr>
      </w:pPr>
      <w:r w:rsidRPr="00733B79">
        <w:rPr>
          <w:rFonts w:asciiTheme="minorHAnsi" w:hAnsiTheme="minorHAnsi" w:cstheme="minorHAnsi"/>
          <w:sz w:val="24"/>
          <w:szCs w:val="24"/>
          <w:lang w:val="en-GB"/>
        </w:rPr>
        <w:t xml:space="preserve">This Request for Quotation is subject to </w:t>
      </w:r>
      <w:r w:rsidR="001C5550" w:rsidRPr="00733B79">
        <w:rPr>
          <w:rFonts w:asciiTheme="minorHAnsi" w:hAnsiTheme="minorHAnsi" w:cstheme="minorHAnsi"/>
          <w:sz w:val="24"/>
          <w:szCs w:val="24"/>
          <w:lang w:val="en-GB"/>
        </w:rPr>
        <w:t xml:space="preserve">UNFPA’s </w:t>
      </w:r>
      <w:r w:rsidRPr="00733B79">
        <w:rPr>
          <w:rFonts w:asciiTheme="minorHAnsi" w:hAnsiTheme="minorHAnsi" w:cstheme="minorHAnsi"/>
          <w:sz w:val="24"/>
          <w:szCs w:val="24"/>
          <w:lang w:val="en-GB"/>
        </w:rPr>
        <w:t>General Conditions of Contract: De Minimis Contracts, which are</w:t>
      </w:r>
      <w:r w:rsidR="001C5550" w:rsidRPr="00733B79">
        <w:rPr>
          <w:rFonts w:asciiTheme="minorHAnsi" w:hAnsiTheme="minorHAnsi" w:cstheme="minorHAnsi"/>
          <w:sz w:val="24"/>
          <w:szCs w:val="24"/>
          <w:lang w:val="en-GB"/>
        </w:rPr>
        <w:t xml:space="preserve"> available</w:t>
      </w:r>
      <w:r w:rsidRPr="00733B79">
        <w:rPr>
          <w:rFonts w:asciiTheme="minorHAnsi" w:hAnsiTheme="minorHAnsi" w:cstheme="minorHAnsi"/>
          <w:sz w:val="24"/>
          <w:szCs w:val="24"/>
          <w:lang w:val="en-GB"/>
        </w:rPr>
        <w:t xml:space="preserve"> </w:t>
      </w:r>
      <w:r w:rsidR="0061730B" w:rsidRPr="00733B79">
        <w:rPr>
          <w:rFonts w:asciiTheme="minorHAnsi" w:hAnsiTheme="minorHAnsi" w:cstheme="minorHAnsi"/>
          <w:sz w:val="24"/>
          <w:szCs w:val="24"/>
          <w:lang w:val="en-GB"/>
        </w:rPr>
        <w:t>in</w:t>
      </w:r>
      <w:r w:rsidRPr="00733B79">
        <w:rPr>
          <w:rFonts w:asciiTheme="minorHAnsi" w:hAnsiTheme="minorHAnsi" w:cstheme="minorHAnsi"/>
          <w:sz w:val="24"/>
          <w:szCs w:val="24"/>
          <w:lang w:val="en-GB"/>
        </w:rPr>
        <w:t>:</w:t>
      </w:r>
      <w:r w:rsidR="0061730B" w:rsidRPr="00733B79">
        <w:rPr>
          <w:rFonts w:asciiTheme="minorHAnsi" w:hAnsiTheme="minorHAnsi" w:cstheme="minorHAnsi"/>
          <w:sz w:val="24"/>
          <w:szCs w:val="24"/>
          <w:lang w:val="en-GB"/>
        </w:rPr>
        <w:t xml:space="preserve"> </w:t>
      </w:r>
      <w:hyperlink r:id="rId17" w:history="1">
        <w:r w:rsidR="0061730B" w:rsidRPr="00733B79">
          <w:rPr>
            <w:rStyle w:val="Hyperlink"/>
            <w:rFonts w:asciiTheme="minorHAnsi" w:hAnsiTheme="minorHAnsi" w:cstheme="minorHAnsi"/>
            <w:sz w:val="24"/>
            <w:szCs w:val="24"/>
            <w:lang w:val="en-GB"/>
          </w:rPr>
          <w:t>English,</w:t>
        </w:r>
      </w:hyperlink>
      <w:r w:rsidR="0061730B" w:rsidRPr="00733B79">
        <w:rPr>
          <w:rFonts w:asciiTheme="minorHAnsi" w:hAnsiTheme="minorHAnsi" w:cstheme="minorHAnsi"/>
          <w:sz w:val="24"/>
          <w:szCs w:val="24"/>
          <w:lang w:val="en-GB"/>
        </w:rPr>
        <w:t xml:space="preserve"> </w:t>
      </w:r>
      <w:hyperlink r:id="rId18" w:history="1">
        <w:r w:rsidR="0061730B" w:rsidRPr="00733B79">
          <w:rPr>
            <w:rStyle w:val="Hyperlink"/>
            <w:rFonts w:asciiTheme="minorHAnsi" w:hAnsiTheme="minorHAnsi" w:cstheme="minorHAnsi"/>
            <w:sz w:val="24"/>
            <w:szCs w:val="24"/>
            <w:lang w:val="en-GB"/>
          </w:rPr>
          <w:t>Spanish</w:t>
        </w:r>
      </w:hyperlink>
      <w:r w:rsidR="0061730B" w:rsidRPr="00733B79">
        <w:rPr>
          <w:rFonts w:asciiTheme="minorHAnsi" w:hAnsiTheme="minorHAnsi" w:cstheme="minorHAnsi"/>
          <w:sz w:val="24"/>
          <w:szCs w:val="24"/>
          <w:lang w:val="en-GB"/>
        </w:rPr>
        <w:t xml:space="preserve"> and </w:t>
      </w:r>
      <w:hyperlink r:id="rId19" w:history="1">
        <w:r w:rsidR="0061730B" w:rsidRPr="00733B79">
          <w:rPr>
            <w:rStyle w:val="Hyperlink"/>
            <w:rFonts w:asciiTheme="minorHAnsi" w:hAnsiTheme="minorHAnsi" w:cstheme="minorHAnsi"/>
            <w:sz w:val="24"/>
            <w:szCs w:val="24"/>
            <w:lang w:val="en-GB"/>
          </w:rPr>
          <w:t>French</w:t>
        </w:r>
      </w:hyperlink>
    </w:p>
    <w:p w14:paraId="334BFF2B" w14:textId="4CED0B5B" w:rsidR="00C128CB" w:rsidRPr="00733B79" w:rsidRDefault="00C128CB" w:rsidP="00CF7FF8">
      <w:pPr>
        <w:rPr>
          <w:rFonts w:asciiTheme="minorHAnsi" w:hAnsiTheme="minorHAnsi" w:cstheme="minorHAnsi"/>
          <w:lang w:val="en-GB"/>
        </w:rPr>
      </w:pPr>
    </w:p>
    <w:sectPr w:rsidR="00C128CB" w:rsidRPr="00733B79"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EDB7" w14:textId="77777777" w:rsidR="00145A3D" w:rsidRDefault="00145A3D">
      <w:r>
        <w:separator/>
      </w:r>
    </w:p>
  </w:endnote>
  <w:endnote w:type="continuationSeparator" w:id="0">
    <w:p w14:paraId="2585FCCA" w14:textId="77777777" w:rsidR="00145A3D" w:rsidRDefault="0014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0BA1" w14:textId="77777777" w:rsidR="00416F30" w:rsidRDefault="00416F30"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8FDAD" w14:textId="77777777" w:rsidR="00416F30" w:rsidRDefault="00416F30"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517D" w14:textId="478716A5" w:rsidR="00416F30" w:rsidRPr="003A1F0A" w:rsidRDefault="00416F30"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35F28">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35F28">
      <w:rPr>
        <w:rStyle w:val="PageNumber"/>
        <w:rFonts w:ascii="Calibri" w:hAnsi="Calibri"/>
        <w:noProof/>
        <w:sz w:val="18"/>
        <w:szCs w:val="18"/>
      </w:rPr>
      <w:t>9</w:t>
    </w:r>
    <w:r w:rsidRPr="003A1F0A">
      <w:rPr>
        <w:rStyle w:val="PageNumber"/>
        <w:rFonts w:ascii="Calibri" w:hAnsi="Calibri"/>
        <w:sz w:val="18"/>
        <w:szCs w:val="18"/>
      </w:rPr>
      <w:fldChar w:fldCharType="end"/>
    </w:r>
  </w:p>
  <w:p w14:paraId="32F9E601" w14:textId="06244091" w:rsidR="00416F30" w:rsidRPr="003A1F0A" w:rsidRDefault="00416F30" w:rsidP="008946A9">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5B795" w14:textId="77777777" w:rsidR="00145A3D" w:rsidRDefault="00145A3D">
      <w:r>
        <w:separator/>
      </w:r>
    </w:p>
  </w:footnote>
  <w:footnote w:type="continuationSeparator" w:id="0">
    <w:p w14:paraId="27101962" w14:textId="77777777" w:rsidR="00145A3D" w:rsidRDefault="0014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Borders>
        <w:insideH w:val="single" w:sz="4" w:space="0" w:color="auto"/>
      </w:tblBorders>
      <w:tblLook w:val="04A0" w:firstRow="1" w:lastRow="0" w:firstColumn="1" w:lastColumn="0" w:noHBand="0" w:noVBand="1"/>
    </w:tblPr>
    <w:tblGrid>
      <w:gridCol w:w="4995"/>
      <w:gridCol w:w="5355"/>
    </w:tblGrid>
    <w:tr w:rsidR="00416F30" w:rsidRPr="00492D29" w14:paraId="08318A98" w14:textId="77777777" w:rsidTr="00DB744A">
      <w:trPr>
        <w:trHeight w:val="1142"/>
      </w:trPr>
      <w:tc>
        <w:tcPr>
          <w:tcW w:w="4995" w:type="dxa"/>
          <w:shd w:val="clear" w:color="auto" w:fill="auto"/>
        </w:tcPr>
        <w:p w14:paraId="46FA18D6" w14:textId="43448DE1" w:rsidR="00416F30" w:rsidRPr="00D6687E" w:rsidRDefault="00416F30">
          <w:pPr>
            <w:pStyle w:val="Header"/>
            <w:rPr>
              <w:rFonts w:cs="Arial"/>
              <w:szCs w:val="22"/>
            </w:rPr>
          </w:pPr>
          <w:r>
            <w:rPr>
              <w:rFonts w:ascii="Arial Narrow" w:hAnsi="Arial Narrow" w:cs="Arial"/>
              <w:noProof/>
              <w:szCs w:val="22"/>
            </w:rPr>
            <w:drawing>
              <wp:inline distT="0" distB="0" distL="0" distR="0" wp14:anchorId="262F2A69" wp14:editId="3803CB5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5355" w:type="dxa"/>
          <w:shd w:val="clear" w:color="auto" w:fill="auto"/>
        </w:tcPr>
        <w:p w14:paraId="0397AE73" w14:textId="77777777" w:rsidR="00416F30" w:rsidRPr="008946A9" w:rsidRDefault="00416F30" w:rsidP="00D6687E">
          <w:pPr>
            <w:pStyle w:val="Header"/>
            <w:jc w:val="right"/>
            <w:rPr>
              <w:rFonts w:ascii="Calibri" w:hAnsi="Calibri" w:cs="Arial"/>
              <w:sz w:val="18"/>
              <w:szCs w:val="18"/>
              <w:lang w:val="fr-FR"/>
            </w:rPr>
          </w:pPr>
          <w:r w:rsidRPr="008946A9">
            <w:rPr>
              <w:rFonts w:ascii="Calibri" w:hAnsi="Calibri" w:cs="Arial"/>
              <w:sz w:val="18"/>
              <w:szCs w:val="18"/>
              <w:lang w:val="fr-FR"/>
            </w:rPr>
            <w:t xml:space="preserve">United Nations Population </w:t>
          </w:r>
          <w:proofErr w:type="spellStart"/>
          <w:r w:rsidRPr="008946A9">
            <w:rPr>
              <w:rFonts w:ascii="Calibri" w:hAnsi="Calibri" w:cs="Arial"/>
              <w:sz w:val="18"/>
              <w:szCs w:val="18"/>
              <w:lang w:val="fr-FR"/>
            </w:rPr>
            <w:t>Fund</w:t>
          </w:r>
          <w:proofErr w:type="spellEnd"/>
        </w:p>
        <w:p w14:paraId="6D0C2A0C" w14:textId="77777777" w:rsidR="00416F30" w:rsidRPr="008946A9" w:rsidRDefault="00416F30" w:rsidP="00D6687E">
          <w:pPr>
            <w:pStyle w:val="Header"/>
            <w:jc w:val="right"/>
            <w:rPr>
              <w:rFonts w:ascii="Calibri" w:hAnsi="Calibri" w:cs="Arial"/>
              <w:sz w:val="18"/>
              <w:szCs w:val="18"/>
              <w:lang w:val="fr-FR"/>
            </w:rPr>
          </w:pPr>
          <w:r w:rsidRPr="008946A9">
            <w:rPr>
              <w:rFonts w:ascii="Calibri" w:hAnsi="Calibri" w:cs="Arial"/>
              <w:sz w:val="18"/>
              <w:szCs w:val="18"/>
              <w:lang w:val="fr-FR"/>
            </w:rPr>
            <w:t>Pristina, Kosovo</w:t>
          </w:r>
        </w:p>
        <w:p w14:paraId="06B5F803" w14:textId="77777777" w:rsidR="00416F30" w:rsidRPr="008946A9" w:rsidRDefault="00416F30" w:rsidP="00D6687E">
          <w:pPr>
            <w:pStyle w:val="Header"/>
            <w:jc w:val="right"/>
            <w:rPr>
              <w:rFonts w:ascii="Calibri" w:hAnsi="Calibri" w:cs="Arial"/>
              <w:sz w:val="18"/>
              <w:szCs w:val="18"/>
              <w:lang w:val="fr-FR"/>
            </w:rPr>
          </w:pPr>
          <w:proofErr w:type="spellStart"/>
          <w:r w:rsidRPr="008946A9">
            <w:rPr>
              <w:rFonts w:ascii="Calibri" w:hAnsi="Calibri" w:cs="Arial"/>
              <w:sz w:val="18"/>
              <w:szCs w:val="18"/>
              <w:lang w:val="fr-FR"/>
            </w:rPr>
            <w:t>Zagrebi</w:t>
          </w:r>
          <w:proofErr w:type="spellEnd"/>
          <w:r w:rsidRPr="008946A9">
            <w:rPr>
              <w:rFonts w:ascii="Calibri" w:hAnsi="Calibri" w:cs="Arial"/>
              <w:sz w:val="18"/>
              <w:szCs w:val="18"/>
              <w:lang w:val="fr-FR"/>
            </w:rPr>
            <w:t xml:space="preserve"> </w:t>
          </w:r>
          <w:proofErr w:type="spellStart"/>
          <w:r w:rsidRPr="008946A9">
            <w:rPr>
              <w:rFonts w:ascii="Calibri" w:hAnsi="Calibri" w:cs="Arial"/>
              <w:sz w:val="18"/>
              <w:szCs w:val="18"/>
              <w:lang w:val="fr-FR"/>
            </w:rPr>
            <w:t>Str</w:t>
          </w:r>
          <w:proofErr w:type="spellEnd"/>
          <w:r w:rsidRPr="008946A9">
            <w:rPr>
              <w:rFonts w:ascii="Calibri" w:hAnsi="Calibri" w:cs="Arial"/>
              <w:sz w:val="18"/>
              <w:szCs w:val="18"/>
              <w:lang w:val="fr-FR"/>
            </w:rPr>
            <w:t>. Nr 59</w:t>
          </w:r>
        </w:p>
        <w:p w14:paraId="0DF84311" w14:textId="129D4D54" w:rsidR="00416F30" w:rsidRPr="008946A9" w:rsidRDefault="00416F30" w:rsidP="00D6687E">
          <w:pPr>
            <w:pStyle w:val="Header"/>
            <w:jc w:val="right"/>
            <w:rPr>
              <w:rFonts w:ascii="Calibri" w:hAnsi="Calibri" w:cs="Arial"/>
              <w:sz w:val="18"/>
              <w:szCs w:val="18"/>
              <w:lang w:val="fr-FR"/>
            </w:rPr>
          </w:pPr>
          <w:proofErr w:type="spellStart"/>
          <w:r w:rsidRPr="00492D29">
            <w:rPr>
              <w:rFonts w:ascii="Calibri" w:hAnsi="Calibri" w:cs="Arial"/>
              <w:sz w:val="18"/>
              <w:szCs w:val="18"/>
              <w:lang w:val="fr-FR"/>
            </w:rPr>
            <w:t>Website</w:t>
          </w:r>
          <w:proofErr w:type="spellEnd"/>
          <w:r w:rsidRPr="00492D29">
            <w:rPr>
              <w:rFonts w:ascii="Calibri" w:hAnsi="Calibri" w:cs="Arial"/>
              <w:sz w:val="18"/>
              <w:szCs w:val="18"/>
              <w:lang w:val="fr-FR"/>
            </w:rPr>
            <w:t xml:space="preserve">: </w:t>
          </w:r>
          <w:r w:rsidRPr="008946A9">
            <w:rPr>
              <w:rFonts w:ascii="Calibri" w:hAnsi="Calibri" w:cs="Arial"/>
              <w:sz w:val="18"/>
              <w:szCs w:val="18"/>
              <w:lang w:val="fr-FR"/>
            </w:rPr>
            <w:t>www.kosovo.unfpa.org</w:t>
          </w:r>
        </w:p>
      </w:tc>
    </w:tr>
  </w:tbl>
  <w:p w14:paraId="6F9E8B29" w14:textId="77777777" w:rsidR="00416F30" w:rsidRPr="00492D29" w:rsidRDefault="00416F30">
    <w:pPr>
      <w:pStyle w:val="Header"/>
      <w:rPr>
        <w:lang w:val="fr-FR"/>
      </w:rPr>
    </w:pPr>
  </w:p>
  <w:p w14:paraId="304D8899" w14:textId="77777777" w:rsidR="00416F30" w:rsidRPr="00492D29" w:rsidRDefault="00416F3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97E"/>
    <w:multiLevelType w:val="hybridMultilevel"/>
    <w:tmpl w:val="809A2E52"/>
    <w:lvl w:ilvl="0" w:tplc="74CE7F54">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E4BE8"/>
    <w:multiLevelType w:val="hybridMultilevel"/>
    <w:tmpl w:val="2BE6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F4"/>
    <w:multiLevelType w:val="hybridMultilevel"/>
    <w:tmpl w:val="5A5E2C96"/>
    <w:lvl w:ilvl="0" w:tplc="8BB8AE4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FF274D"/>
    <w:multiLevelType w:val="hybridMultilevel"/>
    <w:tmpl w:val="FCA60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27B9C"/>
    <w:multiLevelType w:val="multilevel"/>
    <w:tmpl w:val="9CBC474A"/>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38BF3B76"/>
    <w:multiLevelType w:val="hybridMultilevel"/>
    <w:tmpl w:val="E0D87414"/>
    <w:lvl w:ilvl="0" w:tplc="5C7213D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04174"/>
    <w:multiLevelType w:val="hybridMultilevel"/>
    <w:tmpl w:val="046AB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EB16A9"/>
    <w:multiLevelType w:val="hybridMultilevel"/>
    <w:tmpl w:val="2656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A285F"/>
    <w:multiLevelType w:val="hybridMultilevel"/>
    <w:tmpl w:val="2EC0EF46"/>
    <w:lvl w:ilvl="0" w:tplc="8B023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6D4810"/>
    <w:multiLevelType w:val="hybridMultilevel"/>
    <w:tmpl w:val="1DA6D00E"/>
    <w:lvl w:ilvl="0" w:tplc="ACB4E5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2"/>
  </w:num>
  <w:num w:numId="5">
    <w:abstractNumId w:val="11"/>
  </w:num>
  <w:num w:numId="6">
    <w:abstractNumId w:val="9"/>
  </w:num>
  <w:num w:numId="7">
    <w:abstractNumId w:val="4"/>
  </w:num>
  <w:num w:numId="8">
    <w:abstractNumId w:val="0"/>
  </w:num>
  <w:num w:numId="9">
    <w:abstractNumId w:val="1"/>
  </w:num>
  <w:num w:numId="10">
    <w:abstractNumId w:val="8"/>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tbQAIiMzA0sjUyUdpeDU4uLM/DyQAvNaADONN88sAAAA"/>
  </w:docVars>
  <w:rsids>
    <w:rsidRoot w:val="00A2199D"/>
    <w:rsid w:val="00000C07"/>
    <w:rsid w:val="00005896"/>
    <w:rsid w:val="000075D1"/>
    <w:rsid w:val="00015976"/>
    <w:rsid w:val="0002021E"/>
    <w:rsid w:val="0002412D"/>
    <w:rsid w:val="000263FE"/>
    <w:rsid w:val="000275EF"/>
    <w:rsid w:val="00027914"/>
    <w:rsid w:val="0003336D"/>
    <w:rsid w:val="00043A5C"/>
    <w:rsid w:val="00047C0C"/>
    <w:rsid w:val="00051F98"/>
    <w:rsid w:val="00063F56"/>
    <w:rsid w:val="000808F1"/>
    <w:rsid w:val="00084BBC"/>
    <w:rsid w:val="000871D0"/>
    <w:rsid w:val="00091CB2"/>
    <w:rsid w:val="000B40FC"/>
    <w:rsid w:val="000C2E31"/>
    <w:rsid w:val="000C32F4"/>
    <w:rsid w:val="000D013A"/>
    <w:rsid w:val="000D3740"/>
    <w:rsid w:val="000D444B"/>
    <w:rsid w:val="000F6511"/>
    <w:rsid w:val="000F6E24"/>
    <w:rsid w:val="000F7E84"/>
    <w:rsid w:val="00105580"/>
    <w:rsid w:val="00106C5D"/>
    <w:rsid w:val="00110BF2"/>
    <w:rsid w:val="00145A3D"/>
    <w:rsid w:val="001645D0"/>
    <w:rsid w:val="00173D22"/>
    <w:rsid w:val="0017724F"/>
    <w:rsid w:val="00181F7F"/>
    <w:rsid w:val="00182068"/>
    <w:rsid w:val="0018229E"/>
    <w:rsid w:val="00185D75"/>
    <w:rsid w:val="001930E4"/>
    <w:rsid w:val="001A2617"/>
    <w:rsid w:val="001B360C"/>
    <w:rsid w:val="001B48B0"/>
    <w:rsid w:val="001C5550"/>
    <w:rsid w:val="001D2C1A"/>
    <w:rsid w:val="001D4D0D"/>
    <w:rsid w:val="001D5909"/>
    <w:rsid w:val="001E0609"/>
    <w:rsid w:val="0021334C"/>
    <w:rsid w:val="00222A0C"/>
    <w:rsid w:val="00241CB4"/>
    <w:rsid w:val="00250320"/>
    <w:rsid w:val="00253B88"/>
    <w:rsid w:val="00265941"/>
    <w:rsid w:val="00272205"/>
    <w:rsid w:val="00277BB1"/>
    <w:rsid w:val="00286953"/>
    <w:rsid w:val="00287DC1"/>
    <w:rsid w:val="00291834"/>
    <w:rsid w:val="002933E3"/>
    <w:rsid w:val="002B0E33"/>
    <w:rsid w:val="002C1E94"/>
    <w:rsid w:val="002E4378"/>
    <w:rsid w:val="002E4A31"/>
    <w:rsid w:val="002F0188"/>
    <w:rsid w:val="002F407D"/>
    <w:rsid w:val="00300B3C"/>
    <w:rsid w:val="0030136D"/>
    <w:rsid w:val="00305129"/>
    <w:rsid w:val="003118A5"/>
    <w:rsid w:val="00311B13"/>
    <w:rsid w:val="0031388F"/>
    <w:rsid w:val="003207F6"/>
    <w:rsid w:val="00321BCC"/>
    <w:rsid w:val="00322369"/>
    <w:rsid w:val="0033227E"/>
    <w:rsid w:val="003330AF"/>
    <w:rsid w:val="00333961"/>
    <w:rsid w:val="00350C23"/>
    <w:rsid w:val="00353ED7"/>
    <w:rsid w:val="0037378D"/>
    <w:rsid w:val="0037543E"/>
    <w:rsid w:val="00382C68"/>
    <w:rsid w:val="00382D8D"/>
    <w:rsid w:val="00395DF9"/>
    <w:rsid w:val="00396FD9"/>
    <w:rsid w:val="003A1F0A"/>
    <w:rsid w:val="003A2D5B"/>
    <w:rsid w:val="003B37D3"/>
    <w:rsid w:val="003C196E"/>
    <w:rsid w:val="003C2D79"/>
    <w:rsid w:val="003D61D6"/>
    <w:rsid w:val="003D6E53"/>
    <w:rsid w:val="003E2801"/>
    <w:rsid w:val="003F0BEA"/>
    <w:rsid w:val="00400864"/>
    <w:rsid w:val="00410290"/>
    <w:rsid w:val="00416F30"/>
    <w:rsid w:val="004171CA"/>
    <w:rsid w:val="00420211"/>
    <w:rsid w:val="00424B63"/>
    <w:rsid w:val="004429CC"/>
    <w:rsid w:val="00442A19"/>
    <w:rsid w:val="00443DE0"/>
    <w:rsid w:val="004505A0"/>
    <w:rsid w:val="004670CE"/>
    <w:rsid w:val="00471399"/>
    <w:rsid w:val="00474225"/>
    <w:rsid w:val="004754C2"/>
    <w:rsid w:val="0047573D"/>
    <w:rsid w:val="00492D29"/>
    <w:rsid w:val="004B579A"/>
    <w:rsid w:val="004B6802"/>
    <w:rsid w:val="004C04D6"/>
    <w:rsid w:val="004C2AB8"/>
    <w:rsid w:val="004D74C8"/>
    <w:rsid w:val="004E10A7"/>
    <w:rsid w:val="004E510D"/>
    <w:rsid w:val="005043E2"/>
    <w:rsid w:val="0051455C"/>
    <w:rsid w:val="00514ADD"/>
    <w:rsid w:val="00514FB9"/>
    <w:rsid w:val="0051589D"/>
    <w:rsid w:val="00520623"/>
    <w:rsid w:val="005232CA"/>
    <w:rsid w:val="005256B8"/>
    <w:rsid w:val="00533045"/>
    <w:rsid w:val="00535F28"/>
    <w:rsid w:val="00557F32"/>
    <w:rsid w:val="005747F8"/>
    <w:rsid w:val="00575C70"/>
    <w:rsid w:val="00586FD7"/>
    <w:rsid w:val="005A2BC2"/>
    <w:rsid w:val="005B18E0"/>
    <w:rsid w:val="005B1FCA"/>
    <w:rsid w:val="005C5B03"/>
    <w:rsid w:val="005D7DEB"/>
    <w:rsid w:val="005E12D9"/>
    <w:rsid w:val="005E532A"/>
    <w:rsid w:val="005E5FCF"/>
    <w:rsid w:val="005F2B76"/>
    <w:rsid w:val="005F5A55"/>
    <w:rsid w:val="00600553"/>
    <w:rsid w:val="006011DA"/>
    <w:rsid w:val="006074E5"/>
    <w:rsid w:val="0061730B"/>
    <w:rsid w:val="0061756F"/>
    <w:rsid w:val="006245FD"/>
    <w:rsid w:val="00625DC9"/>
    <w:rsid w:val="00630ADE"/>
    <w:rsid w:val="00632725"/>
    <w:rsid w:val="00633C94"/>
    <w:rsid w:val="00640260"/>
    <w:rsid w:val="00643654"/>
    <w:rsid w:val="0065786E"/>
    <w:rsid w:val="006727D1"/>
    <w:rsid w:val="00692D5A"/>
    <w:rsid w:val="00696930"/>
    <w:rsid w:val="006B3292"/>
    <w:rsid w:val="006B3FAF"/>
    <w:rsid w:val="006B4C6D"/>
    <w:rsid w:val="006C5AA4"/>
    <w:rsid w:val="006D1C60"/>
    <w:rsid w:val="006D78E2"/>
    <w:rsid w:val="006E3769"/>
    <w:rsid w:val="006F318B"/>
    <w:rsid w:val="006F59E9"/>
    <w:rsid w:val="006F5C4C"/>
    <w:rsid w:val="00703C7C"/>
    <w:rsid w:val="007060A5"/>
    <w:rsid w:val="00706A87"/>
    <w:rsid w:val="00727534"/>
    <w:rsid w:val="00733B79"/>
    <w:rsid w:val="00742A55"/>
    <w:rsid w:val="00742C6B"/>
    <w:rsid w:val="007431F0"/>
    <w:rsid w:val="00744EA7"/>
    <w:rsid w:val="00756AEB"/>
    <w:rsid w:val="00761001"/>
    <w:rsid w:val="00763F5F"/>
    <w:rsid w:val="00775BF1"/>
    <w:rsid w:val="00777313"/>
    <w:rsid w:val="00782483"/>
    <w:rsid w:val="007906FE"/>
    <w:rsid w:val="007B2393"/>
    <w:rsid w:val="007B6556"/>
    <w:rsid w:val="007B7C1B"/>
    <w:rsid w:val="007D4177"/>
    <w:rsid w:val="00803F64"/>
    <w:rsid w:val="00813033"/>
    <w:rsid w:val="00820428"/>
    <w:rsid w:val="00825549"/>
    <w:rsid w:val="00827CFF"/>
    <w:rsid w:val="00843297"/>
    <w:rsid w:val="0086031D"/>
    <w:rsid w:val="008619CF"/>
    <w:rsid w:val="00863C43"/>
    <w:rsid w:val="008666E0"/>
    <w:rsid w:val="0087518C"/>
    <w:rsid w:val="0087584C"/>
    <w:rsid w:val="008836E0"/>
    <w:rsid w:val="0089242B"/>
    <w:rsid w:val="008946A9"/>
    <w:rsid w:val="00894A17"/>
    <w:rsid w:val="00897365"/>
    <w:rsid w:val="008B2413"/>
    <w:rsid w:val="008C665C"/>
    <w:rsid w:val="008D1E7D"/>
    <w:rsid w:val="008E457F"/>
    <w:rsid w:val="008E6D85"/>
    <w:rsid w:val="00900B5C"/>
    <w:rsid w:val="009014FE"/>
    <w:rsid w:val="009119BC"/>
    <w:rsid w:val="00913099"/>
    <w:rsid w:val="009144AA"/>
    <w:rsid w:val="00924AA0"/>
    <w:rsid w:val="009336E6"/>
    <w:rsid w:val="0094577D"/>
    <w:rsid w:val="00947795"/>
    <w:rsid w:val="00952503"/>
    <w:rsid w:val="00952716"/>
    <w:rsid w:val="00963E09"/>
    <w:rsid w:val="0097198A"/>
    <w:rsid w:val="009908B3"/>
    <w:rsid w:val="00991963"/>
    <w:rsid w:val="0099589A"/>
    <w:rsid w:val="009A5DA0"/>
    <w:rsid w:val="009B3692"/>
    <w:rsid w:val="009B799C"/>
    <w:rsid w:val="009C12A0"/>
    <w:rsid w:val="009C46EA"/>
    <w:rsid w:val="009C6B8E"/>
    <w:rsid w:val="009D658C"/>
    <w:rsid w:val="009D7B7C"/>
    <w:rsid w:val="009E3169"/>
    <w:rsid w:val="009F3389"/>
    <w:rsid w:val="00A02247"/>
    <w:rsid w:val="00A04097"/>
    <w:rsid w:val="00A0648C"/>
    <w:rsid w:val="00A2199D"/>
    <w:rsid w:val="00A35F7A"/>
    <w:rsid w:val="00A626E2"/>
    <w:rsid w:val="00A63E0E"/>
    <w:rsid w:val="00A801B0"/>
    <w:rsid w:val="00A81F19"/>
    <w:rsid w:val="00A90A1F"/>
    <w:rsid w:val="00A910EA"/>
    <w:rsid w:val="00A91F53"/>
    <w:rsid w:val="00AB318E"/>
    <w:rsid w:val="00AB328B"/>
    <w:rsid w:val="00AC3F52"/>
    <w:rsid w:val="00AD61C1"/>
    <w:rsid w:val="00AE03D8"/>
    <w:rsid w:val="00AE42F9"/>
    <w:rsid w:val="00AE4DBB"/>
    <w:rsid w:val="00AF2643"/>
    <w:rsid w:val="00AF2D86"/>
    <w:rsid w:val="00AF6733"/>
    <w:rsid w:val="00B00DDF"/>
    <w:rsid w:val="00B01535"/>
    <w:rsid w:val="00B02C32"/>
    <w:rsid w:val="00B151C5"/>
    <w:rsid w:val="00B238C0"/>
    <w:rsid w:val="00B3038F"/>
    <w:rsid w:val="00B43360"/>
    <w:rsid w:val="00B45078"/>
    <w:rsid w:val="00B46E8C"/>
    <w:rsid w:val="00B47F68"/>
    <w:rsid w:val="00B60E94"/>
    <w:rsid w:val="00B64163"/>
    <w:rsid w:val="00B722E9"/>
    <w:rsid w:val="00B76DFF"/>
    <w:rsid w:val="00B93B4E"/>
    <w:rsid w:val="00B9408F"/>
    <w:rsid w:val="00B9418E"/>
    <w:rsid w:val="00BA2654"/>
    <w:rsid w:val="00BB5B6E"/>
    <w:rsid w:val="00BB7BC3"/>
    <w:rsid w:val="00BC45D7"/>
    <w:rsid w:val="00BD3B28"/>
    <w:rsid w:val="00BD4B94"/>
    <w:rsid w:val="00BF5F84"/>
    <w:rsid w:val="00C015D3"/>
    <w:rsid w:val="00C058D3"/>
    <w:rsid w:val="00C128CB"/>
    <w:rsid w:val="00C1484E"/>
    <w:rsid w:val="00C208AB"/>
    <w:rsid w:val="00C309E5"/>
    <w:rsid w:val="00C53C59"/>
    <w:rsid w:val="00C55016"/>
    <w:rsid w:val="00C63627"/>
    <w:rsid w:val="00C6625C"/>
    <w:rsid w:val="00C71A28"/>
    <w:rsid w:val="00CA357B"/>
    <w:rsid w:val="00CB74ED"/>
    <w:rsid w:val="00CC3536"/>
    <w:rsid w:val="00CC5D8A"/>
    <w:rsid w:val="00CC6A2A"/>
    <w:rsid w:val="00CC78DB"/>
    <w:rsid w:val="00CE2EA4"/>
    <w:rsid w:val="00CF18DB"/>
    <w:rsid w:val="00CF2100"/>
    <w:rsid w:val="00CF7B29"/>
    <w:rsid w:val="00CF7FF8"/>
    <w:rsid w:val="00D347EC"/>
    <w:rsid w:val="00D405F7"/>
    <w:rsid w:val="00D425EA"/>
    <w:rsid w:val="00D435BB"/>
    <w:rsid w:val="00D43793"/>
    <w:rsid w:val="00D438D3"/>
    <w:rsid w:val="00D448C2"/>
    <w:rsid w:val="00D46CBB"/>
    <w:rsid w:val="00D52236"/>
    <w:rsid w:val="00D52498"/>
    <w:rsid w:val="00D526F2"/>
    <w:rsid w:val="00D6456E"/>
    <w:rsid w:val="00D66453"/>
    <w:rsid w:val="00D6687E"/>
    <w:rsid w:val="00D73AC5"/>
    <w:rsid w:val="00D74008"/>
    <w:rsid w:val="00D74FF1"/>
    <w:rsid w:val="00D7509D"/>
    <w:rsid w:val="00DA45E6"/>
    <w:rsid w:val="00DA5AC5"/>
    <w:rsid w:val="00DA7F75"/>
    <w:rsid w:val="00DB396A"/>
    <w:rsid w:val="00DB4264"/>
    <w:rsid w:val="00DB744A"/>
    <w:rsid w:val="00DD5C3C"/>
    <w:rsid w:val="00DE0D5E"/>
    <w:rsid w:val="00DF0FAC"/>
    <w:rsid w:val="00DF2429"/>
    <w:rsid w:val="00E03F1F"/>
    <w:rsid w:val="00E043A0"/>
    <w:rsid w:val="00E05856"/>
    <w:rsid w:val="00E06BD2"/>
    <w:rsid w:val="00E10C41"/>
    <w:rsid w:val="00E12D61"/>
    <w:rsid w:val="00E14FAD"/>
    <w:rsid w:val="00E160AF"/>
    <w:rsid w:val="00E237C5"/>
    <w:rsid w:val="00E340A1"/>
    <w:rsid w:val="00E541EB"/>
    <w:rsid w:val="00E5455A"/>
    <w:rsid w:val="00E625A0"/>
    <w:rsid w:val="00E63AB3"/>
    <w:rsid w:val="00E66555"/>
    <w:rsid w:val="00E71CD7"/>
    <w:rsid w:val="00E724DC"/>
    <w:rsid w:val="00E72D28"/>
    <w:rsid w:val="00E75C09"/>
    <w:rsid w:val="00E77538"/>
    <w:rsid w:val="00E8064E"/>
    <w:rsid w:val="00E81114"/>
    <w:rsid w:val="00E83A30"/>
    <w:rsid w:val="00E84893"/>
    <w:rsid w:val="00EA2834"/>
    <w:rsid w:val="00EA737D"/>
    <w:rsid w:val="00EC34D5"/>
    <w:rsid w:val="00ED7706"/>
    <w:rsid w:val="00EE62C3"/>
    <w:rsid w:val="00EE7093"/>
    <w:rsid w:val="00EF19DC"/>
    <w:rsid w:val="00EF3336"/>
    <w:rsid w:val="00EF406A"/>
    <w:rsid w:val="00F01714"/>
    <w:rsid w:val="00F02EF0"/>
    <w:rsid w:val="00F06AC6"/>
    <w:rsid w:val="00F12C96"/>
    <w:rsid w:val="00F14707"/>
    <w:rsid w:val="00F23589"/>
    <w:rsid w:val="00F26C76"/>
    <w:rsid w:val="00F31F4F"/>
    <w:rsid w:val="00F622AA"/>
    <w:rsid w:val="00F64FC5"/>
    <w:rsid w:val="00F66DEF"/>
    <w:rsid w:val="00F740B9"/>
    <w:rsid w:val="00F759E0"/>
    <w:rsid w:val="00F865E4"/>
    <w:rsid w:val="00FB450E"/>
    <w:rsid w:val="00FB5102"/>
    <w:rsid w:val="00FC3686"/>
    <w:rsid w:val="00FC467F"/>
    <w:rsid w:val="00FC7562"/>
    <w:rsid w:val="00FD78A4"/>
    <w:rsid w:val="00FE029F"/>
    <w:rsid w:val="00FE1060"/>
    <w:rsid w:val="00FE1D0E"/>
    <w:rsid w:val="00FE6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5725B"/>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D1"/>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 Points,Liststycke SKL,Bullet"/>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Points Char,Liststycke SKL Char,Bullet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C208AB"/>
    <w:pPr>
      <w:autoSpaceDE w:val="0"/>
      <w:autoSpaceDN w:val="0"/>
      <w:adjustRightInd w:val="0"/>
    </w:pPr>
    <w:rPr>
      <w:rFonts w:eastAsiaTheme="minorHAns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39">
      <w:bodyDiv w:val="1"/>
      <w:marLeft w:val="0"/>
      <w:marRight w:val="0"/>
      <w:marTop w:val="0"/>
      <w:marBottom w:val="0"/>
      <w:divBdr>
        <w:top w:val="none" w:sz="0" w:space="0" w:color="auto"/>
        <w:left w:val="none" w:sz="0" w:space="0" w:color="auto"/>
        <w:bottom w:val="none" w:sz="0" w:space="0" w:color="auto"/>
        <w:right w:val="none" w:sz="0" w:space="0" w:color="auto"/>
      </w:divBdr>
    </w:div>
    <w:div w:id="239679555">
      <w:bodyDiv w:val="1"/>
      <w:marLeft w:val="0"/>
      <w:marRight w:val="0"/>
      <w:marTop w:val="0"/>
      <w:marBottom w:val="0"/>
      <w:divBdr>
        <w:top w:val="none" w:sz="0" w:space="0" w:color="auto"/>
        <w:left w:val="none" w:sz="0" w:space="0" w:color="auto"/>
        <w:bottom w:val="none" w:sz="0" w:space="0" w:color="auto"/>
        <w:right w:val="none" w:sz="0" w:space="0" w:color="auto"/>
      </w:divBdr>
    </w:div>
    <w:div w:id="580603996">
      <w:bodyDiv w:val="1"/>
      <w:marLeft w:val="0"/>
      <w:marRight w:val="0"/>
      <w:marTop w:val="0"/>
      <w:marBottom w:val="0"/>
      <w:divBdr>
        <w:top w:val="none" w:sz="0" w:space="0" w:color="auto"/>
        <w:left w:val="none" w:sz="0" w:space="0" w:color="auto"/>
        <w:bottom w:val="none" w:sz="0" w:space="0" w:color="auto"/>
        <w:right w:val="none" w:sz="0" w:space="0" w:color="auto"/>
      </w:divBdr>
    </w:div>
    <w:div w:id="607353922">
      <w:bodyDiv w:val="1"/>
      <w:marLeft w:val="0"/>
      <w:marRight w:val="0"/>
      <w:marTop w:val="0"/>
      <w:marBottom w:val="0"/>
      <w:divBdr>
        <w:top w:val="none" w:sz="0" w:space="0" w:color="auto"/>
        <w:left w:val="none" w:sz="0" w:space="0" w:color="auto"/>
        <w:bottom w:val="none" w:sz="0" w:space="0" w:color="auto"/>
        <w:right w:val="none" w:sz="0" w:space="0" w:color="auto"/>
      </w:divBdr>
    </w:div>
    <w:div w:id="655230410">
      <w:bodyDiv w:val="1"/>
      <w:marLeft w:val="0"/>
      <w:marRight w:val="0"/>
      <w:marTop w:val="0"/>
      <w:marBottom w:val="0"/>
      <w:divBdr>
        <w:top w:val="none" w:sz="0" w:space="0" w:color="auto"/>
        <w:left w:val="none" w:sz="0" w:space="0" w:color="auto"/>
        <w:bottom w:val="none" w:sz="0" w:space="0" w:color="auto"/>
        <w:right w:val="none" w:sz="0" w:space="0" w:color="auto"/>
      </w:divBdr>
    </w:div>
    <w:div w:id="728118722">
      <w:bodyDiv w:val="1"/>
      <w:marLeft w:val="0"/>
      <w:marRight w:val="0"/>
      <w:marTop w:val="0"/>
      <w:marBottom w:val="0"/>
      <w:divBdr>
        <w:top w:val="none" w:sz="0" w:space="0" w:color="auto"/>
        <w:left w:val="none" w:sz="0" w:space="0" w:color="auto"/>
        <w:bottom w:val="none" w:sz="0" w:space="0" w:color="auto"/>
        <w:right w:val="none" w:sz="0" w:space="0" w:color="auto"/>
      </w:divBdr>
    </w:div>
    <w:div w:id="999390136">
      <w:bodyDiv w:val="1"/>
      <w:marLeft w:val="0"/>
      <w:marRight w:val="0"/>
      <w:marTop w:val="0"/>
      <w:marBottom w:val="0"/>
      <w:divBdr>
        <w:top w:val="none" w:sz="0" w:space="0" w:color="auto"/>
        <w:left w:val="none" w:sz="0" w:space="0" w:color="auto"/>
        <w:bottom w:val="none" w:sz="0" w:space="0" w:color="auto"/>
        <w:right w:val="none" w:sz="0" w:space="0" w:color="auto"/>
      </w:divBdr>
    </w:div>
    <w:div w:id="1163819268">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599144951">
      <w:bodyDiv w:val="1"/>
      <w:marLeft w:val="0"/>
      <w:marRight w:val="0"/>
      <w:marTop w:val="0"/>
      <w:marBottom w:val="0"/>
      <w:divBdr>
        <w:top w:val="none" w:sz="0" w:space="0" w:color="auto"/>
        <w:left w:val="none" w:sz="0" w:space="0" w:color="auto"/>
        <w:bottom w:val="none" w:sz="0" w:space="0" w:color="auto"/>
        <w:right w:val="none" w:sz="0" w:space="0" w:color="auto"/>
      </w:divBdr>
    </w:div>
    <w:div w:id="1645744210">
      <w:bodyDiv w:val="1"/>
      <w:marLeft w:val="0"/>
      <w:marRight w:val="0"/>
      <w:marTop w:val="0"/>
      <w:marBottom w:val="0"/>
      <w:divBdr>
        <w:top w:val="none" w:sz="0" w:space="0" w:color="auto"/>
        <w:left w:val="none" w:sz="0" w:space="0" w:color="auto"/>
        <w:bottom w:val="none" w:sz="0" w:space="0" w:color="auto"/>
        <w:right w:val="none" w:sz="0" w:space="0" w:color="auto"/>
      </w:divBdr>
    </w:div>
    <w:div w:id="1860965864">
      <w:bodyDiv w:val="1"/>
      <w:marLeft w:val="0"/>
      <w:marRight w:val="0"/>
      <w:marTop w:val="0"/>
      <w:marBottom w:val="0"/>
      <w:divBdr>
        <w:top w:val="none" w:sz="0" w:space="0" w:color="auto"/>
        <w:left w:val="none" w:sz="0" w:space="0" w:color="auto"/>
        <w:bottom w:val="none" w:sz="0" w:space="0" w:color="auto"/>
        <w:right w:val="none" w:sz="0" w:space="0" w:color="auto"/>
      </w:divBdr>
    </w:div>
    <w:div w:id="19495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nimani@unfpa.org" TargetMode="External"/><Relationship Id="rId23" Type="http://schemas.openxmlformats.org/officeDocument/2006/relationships/fontTable" Target="fontTable.xml"/><Relationship Id="rId10" Type="http://schemas.openxmlformats.org/officeDocument/2006/relationships/hyperlink" Target="mailto:galica@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pallaskaoshaughnessy@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Rockwell"/>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028B7"/>
    <w:rsid w:val="000042A3"/>
    <w:rsid w:val="000177FA"/>
    <w:rsid w:val="000420CC"/>
    <w:rsid w:val="00056D01"/>
    <w:rsid w:val="000B7AC6"/>
    <w:rsid w:val="000C227B"/>
    <w:rsid w:val="001E0FFF"/>
    <w:rsid w:val="0020510C"/>
    <w:rsid w:val="002D5258"/>
    <w:rsid w:val="003A0B80"/>
    <w:rsid w:val="00417FD9"/>
    <w:rsid w:val="00454128"/>
    <w:rsid w:val="004D436D"/>
    <w:rsid w:val="004D54C2"/>
    <w:rsid w:val="00541B3A"/>
    <w:rsid w:val="005E2965"/>
    <w:rsid w:val="0078063F"/>
    <w:rsid w:val="007C5158"/>
    <w:rsid w:val="008B291B"/>
    <w:rsid w:val="008F58D7"/>
    <w:rsid w:val="009F4800"/>
    <w:rsid w:val="009F7087"/>
    <w:rsid w:val="00A063AF"/>
    <w:rsid w:val="00A86F03"/>
    <w:rsid w:val="00B85489"/>
    <w:rsid w:val="00CD3865"/>
    <w:rsid w:val="00D375AF"/>
    <w:rsid w:val="00DC1DA4"/>
    <w:rsid w:val="00F75E31"/>
    <w:rsid w:val="00FA4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D5D7-8123-46EE-9871-0D825B78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3870</TotalTime>
  <Pages>9</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RFQ 2021-004 Media buying_E-Health Project</vt:lpstr>
    </vt:vector>
  </TitlesOfParts>
  <Company>UNDP/IAPSO</Company>
  <LinksUpToDate>false</LinksUpToDate>
  <CharactersWithSpaces>17457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2021-004 Media buying_E-Health Project</dc:title>
  <dc:subject>“Media buying - Broadcast video, audio materials/clips on TV channels, radio stations and news websites covering Pristina but not limited”</dc:subject>
  <dc:creator>Shpend BERBATOVCI</dc:creator>
  <cp:lastModifiedBy>Dea Pallaska</cp:lastModifiedBy>
  <cp:revision>5</cp:revision>
  <dcterms:created xsi:type="dcterms:W3CDTF">2021-04-23T16:12:00Z</dcterms:created>
  <dcterms:modified xsi:type="dcterms:W3CDTF">2021-04-26T12:29:00Z</dcterms:modified>
</cp:coreProperties>
</file>