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35858" w14:textId="77777777" w:rsidR="006C7B45" w:rsidRDefault="006C7B4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14:paraId="0D9CF3C4" w14:textId="77777777" w:rsidR="00102E16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14:paraId="59406E95" w14:textId="7C03AFBE" w:rsidR="00102E16" w:rsidRPr="003D21BC" w:rsidRDefault="000A6F86" w:rsidP="00102E16">
      <w:pPr>
        <w:pBdr>
          <w:top w:val="nil"/>
          <w:left w:val="nil"/>
          <w:bottom w:val="nil"/>
          <w:right w:val="nil"/>
          <w:between w:val="nil"/>
        </w:pBdr>
        <w:spacing w:before="56" w:line="254" w:lineRule="auto"/>
        <w:ind w:left="1150" w:right="362" w:hanging="780"/>
        <w:rPr>
          <w:color w:val="000000"/>
          <w:lang w:val="sq-AL"/>
        </w:rPr>
      </w:pPr>
      <w:r w:rsidRPr="003D21BC">
        <w:rPr>
          <w:color w:val="000000"/>
          <w:lang w:val="sq-AL"/>
        </w:rPr>
        <w:t>RYCO LBO Kosova* dhe zyra e UNFPA në Kosovë ju ftojnë të aplikoni për t'u bërë pjesëmarrës i Punëtorive Lokale për paqe dhe pajtim në Ballkanin Perëndimor</w:t>
      </w:r>
      <w:r w:rsidR="00102E16" w:rsidRPr="003D21BC">
        <w:rPr>
          <w:color w:val="000000"/>
          <w:lang w:val="sq-AL"/>
        </w:rPr>
        <w:t>.</w:t>
      </w:r>
    </w:p>
    <w:p w14:paraId="17DF35CE" w14:textId="77777777" w:rsidR="00102E16" w:rsidRPr="003D21BC" w:rsidRDefault="00102E16" w:rsidP="00102E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sq-AL"/>
        </w:rPr>
      </w:pPr>
    </w:p>
    <w:p w14:paraId="691FD3FC" w14:textId="77777777" w:rsidR="00102E16" w:rsidRPr="003D21BC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  <w:lang w:val="sq-AL"/>
        </w:rPr>
      </w:pPr>
    </w:p>
    <w:p w14:paraId="05145493" w14:textId="00148BC4" w:rsidR="00102E16" w:rsidRPr="003D21BC" w:rsidRDefault="000A6F86" w:rsidP="00102E16">
      <w:pPr>
        <w:spacing w:before="52"/>
        <w:ind w:left="2589" w:right="2612"/>
        <w:jc w:val="center"/>
        <w:rPr>
          <w:sz w:val="24"/>
          <w:szCs w:val="24"/>
          <w:lang w:val="sq-AL"/>
        </w:rPr>
      </w:pPr>
      <w:r w:rsidRPr="003D21BC">
        <w:rPr>
          <w:sz w:val="24"/>
          <w:szCs w:val="24"/>
          <w:lang w:val="sq-AL"/>
        </w:rPr>
        <w:t>Thirrje p</w:t>
      </w:r>
      <w:r w:rsidRPr="003D21BC">
        <w:rPr>
          <w:color w:val="000000"/>
          <w:lang w:val="sq-AL"/>
        </w:rPr>
        <w:t>ër Aplikim</w:t>
      </w:r>
    </w:p>
    <w:p w14:paraId="0991BA90" w14:textId="6A362B59" w:rsidR="000A6F86" w:rsidRPr="003D21BC" w:rsidRDefault="000A6F86" w:rsidP="00413552">
      <w:pPr>
        <w:pStyle w:val="Title"/>
        <w:spacing w:line="369" w:lineRule="auto"/>
        <w:ind w:left="0" w:right="-59"/>
        <w:rPr>
          <w:lang w:val="sq-AL"/>
        </w:rPr>
      </w:pPr>
      <w:r w:rsidRPr="003D21BC">
        <w:rPr>
          <w:lang w:val="sq-AL"/>
        </w:rPr>
        <w:t>Punëtori Lokale në Kos</w:t>
      </w:r>
      <w:r w:rsidR="00413552" w:rsidRPr="003D21BC">
        <w:rPr>
          <w:lang w:val="sq-AL"/>
        </w:rPr>
        <w:t>ovës për ndërtimin e paqes dhe p</w:t>
      </w:r>
      <w:r w:rsidRPr="003D21BC">
        <w:rPr>
          <w:lang w:val="sq-AL"/>
        </w:rPr>
        <w:t>ajtimi</w:t>
      </w:r>
      <w:r w:rsidR="00413552" w:rsidRPr="003D21BC">
        <w:rPr>
          <w:lang w:val="sq-AL"/>
        </w:rPr>
        <w:t>t</w:t>
      </w:r>
    </w:p>
    <w:p w14:paraId="4981ADFD" w14:textId="0EE5DED4" w:rsidR="00102E16" w:rsidRPr="003D21BC" w:rsidRDefault="00413552" w:rsidP="00102E16">
      <w:pPr>
        <w:pStyle w:val="Title"/>
        <w:spacing w:line="369" w:lineRule="auto"/>
        <w:ind w:left="0" w:right="-59"/>
        <w:rPr>
          <w:lang w:val="sq-AL"/>
        </w:rPr>
      </w:pPr>
      <w:r w:rsidRPr="003D21BC">
        <w:rPr>
          <w:lang w:val="sq-AL"/>
        </w:rPr>
        <w:t>a</w:t>
      </w:r>
      <w:r w:rsidR="000A6F86" w:rsidRPr="003D21BC">
        <w:rPr>
          <w:lang w:val="sq-AL"/>
        </w:rPr>
        <w:t>f</w:t>
      </w:r>
      <w:r w:rsidRPr="003D21BC">
        <w:rPr>
          <w:lang w:val="sq-AL"/>
        </w:rPr>
        <w:t xml:space="preserve">ati i fundit për të aplikuar </w:t>
      </w:r>
      <w:r w:rsidR="000472FC" w:rsidRPr="003D21BC">
        <w:rPr>
          <w:lang w:val="sq-AL"/>
        </w:rPr>
        <w:t>6</w:t>
      </w:r>
      <w:r w:rsidR="000A6F86" w:rsidRPr="003D21BC">
        <w:rPr>
          <w:lang w:val="sq-AL"/>
        </w:rPr>
        <w:t xml:space="preserve"> nëntor 2020</w:t>
      </w:r>
    </w:p>
    <w:p w14:paraId="0EFC9569" w14:textId="77777777" w:rsidR="00102E16" w:rsidRPr="003D21BC" w:rsidRDefault="00102E16" w:rsidP="00102E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6D284D8" w14:textId="77777777" w:rsidR="00413552" w:rsidRPr="003D21BC" w:rsidRDefault="00413552" w:rsidP="00413552">
      <w:pPr>
        <w:pBdr>
          <w:top w:val="nil"/>
          <w:left w:val="nil"/>
          <w:bottom w:val="nil"/>
          <w:right w:val="nil"/>
          <w:between w:val="nil"/>
        </w:pBdr>
        <w:spacing w:before="147"/>
        <w:ind w:left="100" w:right="117"/>
        <w:jc w:val="both"/>
        <w:rPr>
          <w:color w:val="000000"/>
        </w:rPr>
      </w:pPr>
    </w:p>
    <w:p w14:paraId="1503B61C" w14:textId="7C5EEE74" w:rsidR="00413552" w:rsidRPr="003D21BC" w:rsidRDefault="00413552" w:rsidP="00413552">
      <w:pPr>
        <w:pBdr>
          <w:top w:val="nil"/>
          <w:left w:val="nil"/>
          <w:bottom w:val="nil"/>
          <w:right w:val="nil"/>
          <w:between w:val="nil"/>
        </w:pBdr>
        <w:spacing w:before="147"/>
        <w:ind w:left="100" w:right="117"/>
        <w:jc w:val="both"/>
        <w:rPr>
          <w:color w:val="000000"/>
          <w:lang w:val="sq-AL"/>
        </w:rPr>
      </w:pPr>
      <w:r w:rsidRPr="003D21BC">
        <w:rPr>
          <w:color w:val="000000"/>
          <w:lang w:val="sq-AL"/>
        </w:rPr>
        <w:t xml:space="preserve">Aktualisht, ka një </w:t>
      </w:r>
      <w:proofErr w:type="spellStart"/>
      <w:r w:rsidRPr="003D21BC">
        <w:rPr>
          <w:color w:val="000000"/>
          <w:lang w:val="sq-AL"/>
        </w:rPr>
        <w:t>moment</w:t>
      </w:r>
      <w:r w:rsidR="00227B7A" w:rsidRPr="003D21BC">
        <w:rPr>
          <w:color w:val="000000"/>
          <w:lang w:val="sq-AL"/>
        </w:rPr>
        <w:t>um</w:t>
      </w:r>
      <w:proofErr w:type="spellEnd"/>
      <w:r w:rsidRPr="003D21BC">
        <w:rPr>
          <w:color w:val="000000"/>
          <w:lang w:val="sq-AL"/>
        </w:rPr>
        <w:t xml:space="preserve"> të qartë dhe mbështetje nga bashkësia ndërkombëtare për të njohur rolin aktiv dhe integral të </w:t>
      </w:r>
      <w:proofErr w:type="spellStart"/>
      <w:r w:rsidRPr="003D21BC">
        <w:rPr>
          <w:color w:val="000000"/>
          <w:lang w:val="sq-AL"/>
        </w:rPr>
        <w:t>të</w:t>
      </w:r>
      <w:proofErr w:type="spellEnd"/>
      <w:r w:rsidRPr="003D21BC">
        <w:rPr>
          <w:color w:val="000000"/>
          <w:lang w:val="sq-AL"/>
        </w:rPr>
        <w:t xml:space="preserve"> rinjve në ndërtimin e paqes, siç pohohet në </w:t>
      </w:r>
      <w:hyperlink r:id="rId9" w:history="1">
        <w:r w:rsidRPr="003D21BC">
          <w:rPr>
            <w:rStyle w:val="Hyperlink"/>
            <w:lang w:val="sq-AL"/>
          </w:rPr>
          <w:t>RKSKB 2250 mbi Rininë, Paqen dhe Sigurinë</w:t>
        </w:r>
      </w:hyperlink>
      <w:r w:rsidR="002129C2" w:rsidRPr="003D21BC">
        <w:rPr>
          <w:rStyle w:val="FootnoteReference"/>
          <w:color w:val="0562C1"/>
          <w:u w:val="single"/>
          <w:lang w:val="sq-AL"/>
        </w:rPr>
        <w:footnoteReference w:id="1"/>
      </w:r>
      <w:r w:rsidRPr="003D21BC">
        <w:rPr>
          <w:color w:val="000000"/>
          <w:lang w:val="sq-AL"/>
        </w:rPr>
        <w:t>: 'duke pohuar rolin e rëndësishëm që të rinjtë mund të luajnë në paranda</w:t>
      </w:r>
      <w:r w:rsidR="00227B7A" w:rsidRPr="003D21BC">
        <w:rPr>
          <w:color w:val="000000"/>
          <w:lang w:val="sq-AL"/>
        </w:rPr>
        <w:t>limin dhe zgjidhjen e konflikteve</w:t>
      </w:r>
      <w:r w:rsidRPr="003D21BC">
        <w:rPr>
          <w:color w:val="000000"/>
          <w:lang w:val="sq-AL"/>
        </w:rPr>
        <w:t xml:space="preserve"> dhe si</w:t>
      </w:r>
      <w:r w:rsidR="00227B7A" w:rsidRPr="003D21BC">
        <w:rPr>
          <w:color w:val="000000"/>
          <w:lang w:val="sq-AL"/>
        </w:rPr>
        <w:t xml:space="preserve"> </w:t>
      </w:r>
      <w:r w:rsidRPr="003D21BC">
        <w:rPr>
          <w:color w:val="000000"/>
          <w:lang w:val="sq-AL"/>
        </w:rPr>
        <w:t xml:space="preserve">një aspekt kryesor i qëndrueshmërisë, </w:t>
      </w:r>
      <w:proofErr w:type="spellStart"/>
      <w:r w:rsidRPr="003D21BC">
        <w:rPr>
          <w:color w:val="000000"/>
          <w:lang w:val="sq-AL"/>
        </w:rPr>
        <w:t>gjithëpërfshirjes</w:t>
      </w:r>
      <w:proofErr w:type="spellEnd"/>
      <w:r w:rsidRPr="003D21BC">
        <w:rPr>
          <w:color w:val="000000"/>
          <w:lang w:val="sq-AL"/>
        </w:rPr>
        <w:t xml:space="preserve"> dhe suksesit të </w:t>
      </w:r>
      <w:proofErr w:type="spellStart"/>
      <w:r w:rsidRPr="003D21BC">
        <w:rPr>
          <w:color w:val="000000"/>
          <w:lang w:val="sq-AL"/>
        </w:rPr>
        <w:t>paqeruajtjes</w:t>
      </w:r>
      <w:proofErr w:type="spellEnd"/>
      <w:r w:rsidRPr="003D21BC">
        <w:rPr>
          <w:color w:val="000000"/>
          <w:lang w:val="sq-AL"/>
        </w:rPr>
        <w:t xml:space="preserve"> dhe për</w:t>
      </w:r>
      <w:r w:rsidR="002129C2" w:rsidRPr="003D21BC">
        <w:rPr>
          <w:color w:val="000000"/>
          <w:lang w:val="sq-AL"/>
        </w:rPr>
        <w:t>pjekjeve për ndërtimin e paqes.</w:t>
      </w:r>
      <w:r w:rsidRPr="003D21BC">
        <w:rPr>
          <w:color w:val="000000"/>
          <w:lang w:val="sq-AL"/>
        </w:rPr>
        <w:t>'</w:t>
      </w:r>
    </w:p>
    <w:p w14:paraId="6A9B977A" w14:textId="77777777" w:rsidR="00102E16" w:rsidRPr="003D21BC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0"/>
          <w:szCs w:val="10"/>
          <w:lang w:val="sq-AL"/>
        </w:rPr>
      </w:pPr>
    </w:p>
    <w:p w14:paraId="7445E75F" w14:textId="0A110442" w:rsidR="00275B57" w:rsidRPr="003D21BC" w:rsidRDefault="00275B57" w:rsidP="00102E16">
      <w:pPr>
        <w:pBdr>
          <w:top w:val="nil"/>
          <w:left w:val="nil"/>
          <w:bottom w:val="nil"/>
          <w:right w:val="nil"/>
          <w:between w:val="nil"/>
        </w:pBdr>
        <w:spacing w:before="56" w:line="254" w:lineRule="auto"/>
        <w:ind w:left="100" w:right="122"/>
        <w:jc w:val="both"/>
        <w:rPr>
          <w:color w:val="000000"/>
          <w:lang w:val="sq-AL"/>
        </w:rPr>
      </w:pPr>
      <w:r w:rsidRPr="003D21BC">
        <w:rPr>
          <w:color w:val="000000"/>
          <w:lang w:val="sq-AL"/>
        </w:rPr>
        <w:t xml:space="preserve">Kultivimi i një kulture tolerance që sjell të rinjtë nga grupe të ndryshme shoqërore së bashku dhe që promovon paqen dhe sigurinë në rajon është e nevojshme. Edukimi për paqen në këtë drejtim është një mjet i dobishëm për të arritur këtë qëllim dhe për të thyer transmetimin ndërmjet brezave të dhunës dhe konfliktit, pasi institucionet arsimore janë institucione qendrore </w:t>
      </w:r>
      <w:proofErr w:type="spellStart"/>
      <w:r w:rsidRPr="003D21BC">
        <w:rPr>
          <w:color w:val="000000"/>
          <w:lang w:val="sq-AL"/>
        </w:rPr>
        <w:t>socializuese</w:t>
      </w:r>
      <w:proofErr w:type="spellEnd"/>
      <w:r w:rsidRPr="003D21BC">
        <w:rPr>
          <w:color w:val="000000"/>
          <w:lang w:val="sq-AL"/>
        </w:rPr>
        <w:t xml:space="preserve"> për të rinjtë dhe adoleshentët që kanë një rol kritik në formësimin e perceptimeve, besimeve dhe angazhimeve ideologjike.</w:t>
      </w:r>
    </w:p>
    <w:p w14:paraId="07AE76F4" w14:textId="0C1ACC42" w:rsidR="00275B57" w:rsidRPr="003D21BC" w:rsidRDefault="00275B57" w:rsidP="00102E16">
      <w:pPr>
        <w:pBdr>
          <w:top w:val="nil"/>
          <w:left w:val="nil"/>
          <w:bottom w:val="nil"/>
          <w:right w:val="nil"/>
          <w:between w:val="nil"/>
        </w:pBdr>
        <w:spacing w:before="166" w:line="254" w:lineRule="auto"/>
        <w:ind w:left="100" w:right="121"/>
        <w:jc w:val="both"/>
        <w:rPr>
          <w:color w:val="000000"/>
          <w:lang w:val="sq-AL"/>
        </w:rPr>
      </w:pPr>
      <w:r w:rsidRPr="003D21BC">
        <w:rPr>
          <w:color w:val="000000"/>
          <w:lang w:val="sq-AL"/>
        </w:rPr>
        <w:t>Përmes kësaj iniciative ne po synojmë të zhvillojmë kapacitetet e të rinjve nga grupe të synuara vështirë për t'u arritur përmes punëtorive për të rinjtë, paqen dhe pajtim</w:t>
      </w:r>
      <w:r w:rsidR="008F59BB" w:rsidRPr="003D21BC">
        <w:rPr>
          <w:color w:val="000000"/>
          <w:lang w:val="sq-AL"/>
        </w:rPr>
        <w:t>in</w:t>
      </w:r>
      <w:r w:rsidRPr="003D21BC">
        <w:rPr>
          <w:color w:val="000000"/>
          <w:lang w:val="sq-AL"/>
        </w:rPr>
        <w:t xml:space="preserve">. Pjesëmarrësit do të ndërtojnë aftësi për t'u bërë edukatorë </w:t>
      </w:r>
      <w:r w:rsidR="008F59BB" w:rsidRPr="003D21BC">
        <w:rPr>
          <w:color w:val="000000"/>
          <w:lang w:val="sq-AL"/>
        </w:rPr>
        <w:t>bashkëmoshatar</w:t>
      </w:r>
      <w:r w:rsidRPr="003D21BC">
        <w:rPr>
          <w:color w:val="000000"/>
          <w:lang w:val="sq-AL"/>
        </w:rPr>
        <w:t xml:space="preserve"> dhe për të transferuar aftësitë dhe njohuritë e fituara rishtazi tek të rinjtë e tjerë </w:t>
      </w:r>
      <w:r w:rsidR="008202CD" w:rsidRPr="003D21BC">
        <w:rPr>
          <w:color w:val="000000"/>
          <w:lang w:val="sq-AL"/>
        </w:rPr>
        <w:t xml:space="preserve">që janë </w:t>
      </w:r>
      <w:r w:rsidRPr="003D21BC">
        <w:rPr>
          <w:color w:val="000000"/>
          <w:lang w:val="sq-AL"/>
        </w:rPr>
        <w:t xml:space="preserve">vështirë për t'u arritur, duke përdorur metodologjinë </w:t>
      </w:r>
      <w:r w:rsidR="008202CD" w:rsidRPr="003D21BC">
        <w:rPr>
          <w:color w:val="000000"/>
          <w:lang w:val="sq-AL"/>
        </w:rPr>
        <w:t>e edukimit bashkëmoshatar.</w:t>
      </w:r>
    </w:p>
    <w:p w14:paraId="6A36EDD3" w14:textId="2C557318" w:rsidR="00A45FF5" w:rsidRPr="003D21BC" w:rsidRDefault="00A45FF5" w:rsidP="00102E16">
      <w:pPr>
        <w:pBdr>
          <w:top w:val="nil"/>
          <w:left w:val="nil"/>
          <w:bottom w:val="nil"/>
          <w:right w:val="nil"/>
          <w:between w:val="nil"/>
        </w:pBdr>
        <w:spacing w:before="167" w:line="254" w:lineRule="auto"/>
        <w:ind w:left="100" w:right="127"/>
        <w:jc w:val="both"/>
        <w:rPr>
          <w:color w:val="000000"/>
        </w:rPr>
      </w:pPr>
      <w:proofErr w:type="spellStart"/>
      <w:r w:rsidRPr="003D21BC">
        <w:rPr>
          <w:color w:val="000000"/>
        </w:rPr>
        <w:t>Metodologjia</w:t>
      </w:r>
      <w:proofErr w:type="spellEnd"/>
      <w:r w:rsidRPr="003D21BC">
        <w:rPr>
          <w:color w:val="000000"/>
        </w:rPr>
        <w:t xml:space="preserve"> e </w:t>
      </w:r>
      <w:proofErr w:type="spellStart"/>
      <w:r w:rsidRPr="003D21BC">
        <w:rPr>
          <w:color w:val="000000"/>
        </w:rPr>
        <w:t>trajnimit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përqendrohet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në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punëtori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bashkëpunuese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dhe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interaktive</w:t>
      </w:r>
      <w:proofErr w:type="spellEnd"/>
      <w:r w:rsidRPr="003D21BC">
        <w:rPr>
          <w:color w:val="000000"/>
        </w:rPr>
        <w:t xml:space="preserve">, </w:t>
      </w:r>
      <w:proofErr w:type="spellStart"/>
      <w:r w:rsidRPr="003D21BC">
        <w:rPr>
          <w:color w:val="000000"/>
        </w:rPr>
        <w:t>dhe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seanca</w:t>
      </w:r>
      <w:proofErr w:type="spellEnd"/>
      <w:r w:rsidRPr="003D21BC">
        <w:rPr>
          <w:color w:val="000000"/>
        </w:rPr>
        <w:t xml:space="preserve"> online, </w:t>
      </w:r>
      <w:proofErr w:type="spellStart"/>
      <w:r w:rsidRPr="003D21BC">
        <w:rPr>
          <w:color w:val="000000"/>
        </w:rPr>
        <w:t>përmes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një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qasje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gjithëpërfshirëse</w:t>
      </w:r>
      <w:proofErr w:type="spellEnd"/>
      <w:r w:rsidRPr="003D21BC">
        <w:rPr>
          <w:color w:val="000000"/>
        </w:rPr>
        <w:t>.</w:t>
      </w:r>
    </w:p>
    <w:p w14:paraId="3790426B" w14:textId="4F76908B" w:rsidR="00A45FF5" w:rsidRPr="003D21BC" w:rsidRDefault="00A45FF5" w:rsidP="00102E16">
      <w:pPr>
        <w:pBdr>
          <w:top w:val="nil"/>
          <w:left w:val="nil"/>
          <w:bottom w:val="nil"/>
          <w:right w:val="nil"/>
          <w:between w:val="nil"/>
        </w:pBdr>
        <w:spacing w:before="165" w:line="254" w:lineRule="auto"/>
        <w:ind w:left="100" w:right="119"/>
        <w:jc w:val="both"/>
        <w:rPr>
          <w:color w:val="000000"/>
          <w:lang w:val="sq-AL"/>
        </w:rPr>
      </w:pPr>
      <w:r w:rsidRPr="003D21BC">
        <w:rPr>
          <w:color w:val="000000"/>
          <w:lang w:val="sq-AL"/>
        </w:rPr>
        <w:t>Këto punëtori janë ndërmarrë në kuad</w:t>
      </w:r>
      <w:r w:rsidR="00681DA3" w:rsidRPr="003D21BC">
        <w:rPr>
          <w:color w:val="000000"/>
          <w:lang w:val="sq-AL"/>
        </w:rPr>
        <w:t>ë</w:t>
      </w:r>
      <w:r w:rsidRPr="003D21BC">
        <w:rPr>
          <w:color w:val="000000"/>
          <w:lang w:val="sq-AL"/>
        </w:rPr>
        <w:t xml:space="preserve">r </w:t>
      </w:r>
      <w:r w:rsidR="00681DA3" w:rsidRPr="003D21BC">
        <w:rPr>
          <w:color w:val="000000"/>
          <w:lang w:val="sq-AL"/>
        </w:rPr>
        <w:t>të</w:t>
      </w:r>
      <w:r w:rsidRPr="003D21BC">
        <w:rPr>
          <w:color w:val="000000"/>
          <w:lang w:val="sq-AL"/>
        </w:rPr>
        <w:t xml:space="preserve"> "Mbështetje </w:t>
      </w:r>
      <w:proofErr w:type="spellStart"/>
      <w:r w:rsidRPr="003D21BC">
        <w:rPr>
          <w:color w:val="000000"/>
          <w:lang w:val="sq-AL"/>
        </w:rPr>
        <w:t>Lidershipit</w:t>
      </w:r>
      <w:proofErr w:type="spellEnd"/>
      <w:r w:rsidRPr="003D21BC">
        <w:rPr>
          <w:color w:val="000000"/>
          <w:lang w:val="sq-AL"/>
        </w:rPr>
        <w:t xml:space="preserve"> Kolektiv të Ballkanit Perëndimor mbi Pajtimin" një projekt i përbashkët UN-RYCO, financuar nga Fondi i KB për Ndërtimin e Paqes. </w:t>
      </w:r>
      <w:r w:rsidR="002301F5" w:rsidRPr="003D21BC">
        <w:rPr>
          <w:color w:val="000000"/>
          <w:lang w:val="sq-AL"/>
        </w:rPr>
        <w:t xml:space="preserve">Projekti </w:t>
      </w:r>
      <w:proofErr w:type="spellStart"/>
      <w:r w:rsidR="002301F5" w:rsidRPr="003D21BC">
        <w:rPr>
          <w:color w:val="000000"/>
          <w:lang w:val="sq-AL"/>
        </w:rPr>
        <w:t>implementohet</w:t>
      </w:r>
      <w:proofErr w:type="spellEnd"/>
      <w:r w:rsidRPr="003D21BC">
        <w:rPr>
          <w:color w:val="000000"/>
          <w:lang w:val="sq-AL"/>
        </w:rPr>
        <w:t xml:space="preserve"> nga Zyra Rajonale e Bashkëpunimit Rinor (RYCO) dhe tre Agjencitë e KB - UNDP, UNFPA dhe UNICEF. Projekti synon të ndërtojë kapacitete dhe </w:t>
      </w:r>
      <w:proofErr w:type="spellStart"/>
      <w:r w:rsidR="002301F5" w:rsidRPr="003D21BC">
        <w:rPr>
          <w:color w:val="000000"/>
          <w:lang w:val="sq-AL"/>
        </w:rPr>
        <w:t>momentum</w:t>
      </w:r>
      <w:proofErr w:type="spellEnd"/>
      <w:r w:rsidRPr="003D21BC">
        <w:rPr>
          <w:color w:val="000000"/>
          <w:lang w:val="sq-AL"/>
        </w:rPr>
        <w:t xml:space="preserve"> për RYCO, të fuqizojë të rinjtë që t</w:t>
      </w:r>
      <w:r w:rsidR="002301F5" w:rsidRPr="003D21BC">
        <w:rPr>
          <w:color w:val="000000"/>
          <w:lang w:val="sq-AL"/>
        </w:rPr>
        <w:t xml:space="preserve">u </w:t>
      </w:r>
      <w:r w:rsidRPr="003D21BC">
        <w:rPr>
          <w:color w:val="000000"/>
          <w:lang w:val="sq-AL"/>
        </w:rPr>
        <w:t>dëgjo</w:t>
      </w:r>
      <w:r w:rsidR="002301F5" w:rsidRPr="003D21BC">
        <w:rPr>
          <w:color w:val="000000"/>
          <w:lang w:val="sq-AL"/>
        </w:rPr>
        <w:t>het</w:t>
      </w:r>
      <w:r w:rsidRPr="003D21BC">
        <w:rPr>
          <w:color w:val="000000"/>
          <w:lang w:val="sq-AL"/>
        </w:rPr>
        <w:t xml:space="preserve"> zëri në proceset e vendimmarrjes publike që ndiko</w:t>
      </w:r>
      <w:r w:rsidR="002301F5" w:rsidRPr="003D21BC">
        <w:rPr>
          <w:color w:val="000000"/>
          <w:lang w:val="sq-AL"/>
        </w:rPr>
        <w:t>jnë</w:t>
      </w:r>
      <w:r w:rsidRPr="003D21BC">
        <w:rPr>
          <w:color w:val="000000"/>
          <w:lang w:val="sq-AL"/>
        </w:rPr>
        <w:t xml:space="preserve"> në jetën e tyre, si dhe të forcojë rolin e tyre në ndërtimin dhe ruajtjen e mjediseve të sigurta dhe paqësore për veten dhe komunitetet e tyre.</w:t>
      </w:r>
      <w:r w:rsidR="002301F5" w:rsidRPr="003D21BC">
        <w:rPr>
          <w:color w:val="000000"/>
          <w:lang w:val="sq-AL"/>
        </w:rPr>
        <w:t xml:space="preserve"> </w:t>
      </w:r>
    </w:p>
    <w:p w14:paraId="6A5B60FC" w14:textId="77777777" w:rsidR="00102E16" w:rsidRPr="003D21BC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</w:p>
    <w:p w14:paraId="4EA497E9" w14:textId="05538D15" w:rsidR="00102E16" w:rsidRPr="003D21BC" w:rsidRDefault="00AF59DD" w:rsidP="00102E16">
      <w:pPr>
        <w:pStyle w:val="Heading1"/>
        <w:spacing w:before="56"/>
        <w:jc w:val="both"/>
        <w:rPr>
          <w:lang w:val="sq-AL"/>
        </w:rPr>
      </w:pPr>
      <w:r w:rsidRPr="003D21BC">
        <w:rPr>
          <w:lang w:val="sq-AL"/>
        </w:rPr>
        <w:t>Thirrje për aplikim</w:t>
      </w:r>
    </w:p>
    <w:p w14:paraId="1B64A2DC" w14:textId="44F6D56A" w:rsidR="00102E16" w:rsidRPr="003D21BC" w:rsidRDefault="00AF59DD" w:rsidP="009F08B4">
      <w:pPr>
        <w:pBdr>
          <w:top w:val="nil"/>
          <w:left w:val="nil"/>
          <w:bottom w:val="nil"/>
          <w:right w:val="nil"/>
          <w:between w:val="nil"/>
        </w:pBdr>
        <w:spacing w:before="181" w:line="254" w:lineRule="auto"/>
        <w:ind w:left="100" w:right="119"/>
        <w:jc w:val="both"/>
        <w:rPr>
          <w:color w:val="000000"/>
          <w:lang w:val="sq-AL"/>
        </w:rPr>
      </w:pPr>
      <w:r w:rsidRPr="003D21BC">
        <w:rPr>
          <w:color w:val="000000"/>
          <w:lang w:val="sq-AL"/>
        </w:rPr>
        <w:lastRenderedPageBreak/>
        <w:t xml:space="preserve">RYCO dhe UNFPA po bëjnë thirrje për 75 </w:t>
      </w:r>
      <w:r w:rsidRPr="003D21BC">
        <w:rPr>
          <w:b/>
          <w:color w:val="000000"/>
          <w:lang w:val="sq-AL"/>
        </w:rPr>
        <w:t>të rinj entuziastë</w:t>
      </w:r>
      <w:r w:rsidRPr="003D21BC">
        <w:rPr>
          <w:color w:val="000000"/>
          <w:lang w:val="sq-AL"/>
        </w:rPr>
        <w:t>, të moshës 16 deri në 25 vjeç nga e gjithë Kosova,</w:t>
      </w:r>
      <w:r w:rsidRPr="003D21BC">
        <w:rPr>
          <w:b/>
          <w:color w:val="000000"/>
          <w:lang w:val="sq-AL"/>
        </w:rPr>
        <w:t xml:space="preserve"> të cilët do të bëhen edukatorë bashkëmoshatarë</w:t>
      </w:r>
      <w:r w:rsidRPr="003D21BC">
        <w:rPr>
          <w:color w:val="000000"/>
          <w:lang w:val="sq-AL"/>
        </w:rPr>
        <w:t>. Pjesëmarrësit do të marrin pjesë në një nga tre punëtoritë lokale bazuar në metodologjinë e edukimit bashkëmoshatar të përshtatur pë</w:t>
      </w:r>
      <w:r w:rsidR="009F08B4" w:rsidRPr="003D21BC">
        <w:rPr>
          <w:color w:val="000000"/>
          <w:lang w:val="sq-AL"/>
        </w:rPr>
        <w:t>r ndërtimin e paqes dhe pajtimit</w:t>
      </w:r>
      <w:r w:rsidRPr="003D21BC">
        <w:rPr>
          <w:color w:val="000000"/>
          <w:lang w:val="sq-AL"/>
        </w:rPr>
        <w:t xml:space="preserve"> dhe do të vazhdojnë të punojnë në nivelin lokal në komunitetet e tyre me organizata bazë të </w:t>
      </w:r>
      <w:proofErr w:type="spellStart"/>
      <w:r w:rsidRPr="003D21BC">
        <w:rPr>
          <w:color w:val="000000"/>
          <w:lang w:val="sq-AL"/>
        </w:rPr>
        <w:t>të</w:t>
      </w:r>
      <w:proofErr w:type="spellEnd"/>
      <w:r w:rsidRPr="003D21BC">
        <w:rPr>
          <w:color w:val="000000"/>
          <w:lang w:val="sq-AL"/>
        </w:rPr>
        <w:t xml:space="preserve"> rinjve dhe individë nga grupe të vështira për t'u arritur</w:t>
      </w:r>
      <w:r w:rsidR="00102E16" w:rsidRPr="003D21BC">
        <w:rPr>
          <w:rStyle w:val="FootnoteReference"/>
          <w:color w:val="000000"/>
        </w:rPr>
        <w:footnoteReference w:id="2"/>
      </w:r>
      <w:r w:rsidR="00102E16" w:rsidRPr="003D21BC">
        <w:rPr>
          <w:color w:val="000000"/>
        </w:rPr>
        <w:t>.</w:t>
      </w:r>
    </w:p>
    <w:p w14:paraId="7EC883E5" w14:textId="77777777" w:rsidR="00102E16" w:rsidRPr="003D21BC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9"/>
          <w:szCs w:val="9"/>
        </w:rPr>
      </w:pPr>
    </w:p>
    <w:p w14:paraId="270C61A8" w14:textId="1B8127CF" w:rsidR="009F08B4" w:rsidRPr="003D21BC" w:rsidRDefault="009F08B4" w:rsidP="00102E16">
      <w:pPr>
        <w:pBdr>
          <w:top w:val="nil"/>
          <w:left w:val="nil"/>
          <w:bottom w:val="nil"/>
          <w:right w:val="nil"/>
          <w:between w:val="nil"/>
        </w:pBdr>
        <w:spacing w:before="56" w:line="254" w:lineRule="auto"/>
        <w:ind w:left="100" w:right="121"/>
        <w:jc w:val="both"/>
        <w:rPr>
          <w:color w:val="000000"/>
          <w:lang w:val="sq-AL"/>
        </w:rPr>
      </w:pPr>
      <w:r w:rsidRPr="003D21BC">
        <w:rPr>
          <w:color w:val="000000"/>
          <w:lang w:val="sq-AL"/>
        </w:rPr>
        <w:t xml:space="preserve">Punëtoritë synojnë të zhvillojnë më tej kompetencat tematike dhe të edukimit </w:t>
      </w:r>
      <w:r w:rsidR="00B87DBE" w:rsidRPr="003D21BC">
        <w:rPr>
          <w:color w:val="000000"/>
          <w:lang w:val="sq-AL"/>
        </w:rPr>
        <w:t>bashkëmoshatar të</w:t>
      </w:r>
      <w:r w:rsidRPr="003D21BC">
        <w:rPr>
          <w:color w:val="000000"/>
          <w:lang w:val="sq-AL"/>
        </w:rPr>
        <w:t xml:space="preserve"> pjesëmarrësve dhe t'i pajisin ata me mjetet e nevojshme për t'u angazhuar, kuptuar dhe më pas adresuar çështjet që ndikojnë në paqen personale d</w:t>
      </w:r>
      <w:r w:rsidR="00B87DBE" w:rsidRPr="003D21BC">
        <w:rPr>
          <w:color w:val="000000"/>
          <w:lang w:val="sq-AL"/>
        </w:rPr>
        <w:t xml:space="preserve">he të komunitetit si dhe në </w:t>
      </w:r>
      <w:r w:rsidRPr="003D21BC">
        <w:rPr>
          <w:color w:val="000000"/>
          <w:lang w:val="sq-AL"/>
        </w:rPr>
        <w:t xml:space="preserve">sigurinë midis të rinjve. Pjesëmarrësit do të bëhen një rrjet i edukatorëve </w:t>
      </w:r>
      <w:r w:rsidR="00B87DBE" w:rsidRPr="003D21BC">
        <w:rPr>
          <w:color w:val="000000"/>
          <w:lang w:val="sq-AL"/>
        </w:rPr>
        <w:t>bashkëmoshatarë</w:t>
      </w:r>
      <w:r w:rsidRPr="003D21BC">
        <w:rPr>
          <w:color w:val="000000"/>
          <w:lang w:val="sq-AL"/>
        </w:rPr>
        <w:t>, të cilët do të mësojnë dhe transferojnë njohuritë e fituara tek të rinjtë e tjerë nga komunitetet e tyre lokale, duke</w:t>
      </w:r>
      <w:r w:rsidR="00B87DBE" w:rsidRPr="003D21BC">
        <w:rPr>
          <w:color w:val="000000"/>
          <w:lang w:val="sq-AL"/>
        </w:rPr>
        <w:t xml:space="preserve"> siguruar që më shumë të rinj do të</w:t>
      </w:r>
      <w:r w:rsidRPr="003D21BC">
        <w:rPr>
          <w:color w:val="000000"/>
          <w:lang w:val="sq-AL"/>
        </w:rPr>
        <w:t xml:space="preserve"> marrin një rol aktiv dhe udhëheqës në aktivitetet e ndërtimit të paqes.</w:t>
      </w:r>
      <w:r w:rsidR="00B87DBE" w:rsidRPr="003D21BC">
        <w:rPr>
          <w:color w:val="000000"/>
          <w:lang w:val="sq-AL"/>
        </w:rPr>
        <w:t xml:space="preserve"> </w:t>
      </w:r>
    </w:p>
    <w:p w14:paraId="6F42D2BC" w14:textId="2217F4F1" w:rsidR="00B87DBE" w:rsidRPr="003D21BC" w:rsidRDefault="00B87DBE" w:rsidP="00102E16">
      <w:pPr>
        <w:pBdr>
          <w:top w:val="nil"/>
          <w:left w:val="nil"/>
          <w:bottom w:val="nil"/>
          <w:right w:val="nil"/>
          <w:between w:val="nil"/>
        </w:pBdr>
        <w:spacing w:before="167" w:line="254" w:lineRule="auto"/>
        <w:ind w:left="100" w:right="120"/>
        <w:jc w:val="both"/>
        <w:rPr>
          <w:color w:val="000000"/>
          <w:lang w:val="sq-AL"/>
        </w:rPr>
      </w:pPr>
      <w:r w:rsidRPr="003D21BC">
        <w:rPr>
          <w:color w:val="000000"/>
          <w:lang w:val="sq-AL"/>
        </w:rPr>
        <w:t xml:space="preserve">Qëllimi është gjithashtu që ky grup të bëhet </w:t>
      </w:r>
      <w:proofErr w:type="spellStart"/>
      <w:r w:rsidRPr="003D21BC">
        <w:rPr>
          <w:color w:val="000000"/>
          <w:lang w:val="sq-AL"/>
        </w:rPr>
        <w:t>avokues</w:t>
      </w:r>
      <w:proofErr w:type="spellEnd"/>
      <w:r w:rsidRPr="003D21BC">
        <w:rPr>
          <w:color w:val="000000"/>
          <w:lang w:val="sq-AL"/>
        </w:rPr>
        <w:t xml:space="preserve"> i paqes dhe sigurisë në mjediset e tyre duke sjellë ndryshime në shoqëritë e tyre në planin afatgjatë. Ky grup do të punojë në një mjedis </w:t>
      </w:r>
      <w:proofErr w:type="spellStart"/>
      <w:r w:rsidRPr="003D21BC">
        <w:rPr>
          <w:color w:val="000000"/>
          <w:lang w:val="sq-AL"/>
        </w:rPr>
        <w:t>multikulturor</w:t>
      </w:r>
      <w:proofErr w:type="spellEnd"/>
      <w:r w:rsidRPr="003D21BC">
        <w:rPr>
          <w:color w:val="000000"/>
          <w:lang w:val="sq-AL"/>
        </w:rPr>
        <w:t xml:space="preserve"> të </w:t>
      </w:r>
      <w:proofErr w:type="spellStart"/>
      <w:r w:rsidRPr="003D21BC">
        <w:rPr>
          <w:color w:val="000000"/>
          <w:lang w:val="sq-AL"/>
        </w:rPr>
        <w:t>të</w:t>
      </w:r>
      <w:proofErr w:type="spellEnd"/>
      <w:r w:rsidRPr="003D21BC">
        <w:rPr>
          <w:color w:val="000000"/>
          <w:lang w:val="sq-AL"/>
        </w:rPr>
        <w:t xml:space="preserve"> rinjve së bashku me kolegët e tyre nga nëntori 2020 deri në fund të janarit 2021.</w:t>
      </w:r>
    </w:p>
    <w:p w14:paraId="1EC70CF6" w14:textId="6B5C58FF" w:rsidR="00B87DBE" w:rsidRPr="003D21BC" w:rsidRDefault="00B87DBE" w:rsidP="00102E16">
      <w:pPr>
        <w:pBdr>
          <w:top w:val="nil"/>
          <w:left w:val="nil"/>
          <w:bottom w:val="nil"/>
          <w:right w:val="nil"/>
          <w:between w:val="nil"/>
        </w:pBdr>
        <w:spacing w:before="167" w:line="254" w:lineRule="auto"/>
        <w:ind w:left="100" w:right="120"/>
        <w:jc w:val="both"/>
        <w:rPr>
          <w:color w:val="000000"/>
          <w:lang w:val="sq-AL"/>
        </w:rPr>
      </w:pPr>
      <w:r w:rsidRPr="003D21BC">
        <w:rPr>
          <w:color w:val="000000"/>
          <w:lang w:val="sq-AL"/>
        </w:rPr>
        <w:t>Pjesëmarrësit e përzgjedhur duhet të angazhohen që nga fillimi deri në fund të procesit dhe angazhimi i tyre do të kërkojë pjesëmarrje në njërën nga tre punëtoritë që do të organizohen brenda nëntorit.</w:t>
      </w:r>
    </w:p>
    <w:p w14:paraId="7E1D7703" w14:textId="781A7539" w:rsidR="00452EAC" w:rsidRPr="003D21BC" w:rsidRDefault="00452EAC" w:rsidP="00102E16">
      <w:pPr>
        <w:pBdr>
          <w:top w:val="nil"/>
          <w:left w:val="nil"/>
          <w:bottom w:val="nil"/>
          <w:right w:val="nil"/>
          <w:between w:val="nil"/>
        </w:pBdr>
        <w:spacing w:before="167" w:line="254" w:lineRule="auto"/>
        <w:ind w:left="100" w:right="118"/>
        <w:jc w:val="both"/>
        <w:rPr>
          <w:color w:val="000000"/>
          <w:lang w:val="sq-AL"/>
        </w:rPr>
      </w:pPr>
      <w:r w:rsidRPr="003D21BC">
        <w:rPr>
          <w:color w:val="000000"/>
          <w:lang w:val="sq-AL"/>
        </w:rPr>
        <w:t xml:space="preserve">Idetë më të mira </w:t>
      </w:r>
      <w:proofErr w:type="spellStart"/>
      <w:r w:rsidRPr="003D21BC">
        <w:rPr>
          <w:color w:val="000000"/>
          <w:lang w:val="sq-AL"/>
        </w:rPr>
        <w:t>inovative</w:t>
      </w:r>
      <w:proofErr w:type="spellEnd"/>
      <w:r w:rsidRPr="003D21BC">
        <w:rPr>
          <w:color w:val="000000"/>
          <w:lang w:val="sq-AL"/>
        </w:rPr>
        <w:t xml:space="preserve"> nga të rinjtë të identifikuara në punëtoritë lokale do të mbështeten dhe </w:t>
      </w:r>
      <w:proofErr w:type="spellStart"/>
      <w:r w:rsidRPr="003D21BC">
        <w:rPr>
          <w:color w:val="000000"/>
          <w:lang w:val="sq-AL"/>
        </w:rPr>
        <w:t>implementohen</w:t>
      </w:r>
      <w:proofErr w:type="spellEnd"/>
      <w:r w:rsidRPr="003D21BC">
        <w:rPr>
          <w:color w:val="000000"/>
          <w:lang w:val="sq-AL"/>
        </w:rPr>
        <w:t xml:space="preserve"> në muajt vijues (dhjetor dhe janar 2021).</w:t>
      </w:r>
    </w:p>
    <w:p w14:paraId="15CE7466" w14:textId="30F59D39" w:rsidR="00452EAC" w:rsidRPr="003D21BC" w:rsidRDefault="00452EAC" w:rsidP="00102E16">
      <w:pPr>
        <w:pBdr>
          <w:top w:val="nil"/>
          <w:left w:val="nil"/>
          <w:bottom w:val="nil"/>
          <w:right w:val="nil"/>
          <w:between w:val="nil"/>
        </w:pBdr>
        <w:spacing w:before="167" w:line="254" w:lineRule="auto"/>
        <w:ind w:left="100" w:right="118"/>
        <w:jc w:val="both"/>
        <w:rPr>
          <w:color w:val="000000"/>
          <w:lang w:val="sq-AL"/>
        </w:rPr>
      </w:pPr>
      <w:r w:rsidRPr="003D21BC">
        <w:rPr>
          <w:color w:val="000000"/>
          <w:lang w:val="sq-AL"/>
        </w:rPr>
        <w:t>Pjesëmarrësit pritet të punojnë në ekipe dhe të angazhohen me pjesëmarrës të tjerë përmes platformave digjitale në internet. Lidhja në internet është një parakusht për pjesëmarrje.</w:t>
      </w:r>
    </w:p>
    <w:p w14:paraId="02BDAACE" w14:textId="77777777" w:rsidR="00102E16" w:rsidRPr="003D21BC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14:paraId="414E4746" w14:textId="7FC89054" w:rsidR="00102E16" w:rsidRPr="003D21BC" w:rsidRDefault="00452EAC" w:rsidP="00102E16">
      <w:pPr>
        <w:pStyle w:val="Heading1"/>
        <w:jc w:val="both"/>
        <w:rPr>
          <w:lang w:val="sq-AL"/>
        </w:rPr>
      </w:pPr>
      <w:r w:rsidRPr="003D21BC">
        <w:rPr>
          <w:lang w:val="sq-AL"/>
        </w:rPr>
        <w:t>Kriteret</w:t>
      </w:r>
      <w:r w:rsidR="00102E16" w:rsidRPr="003D21BC">
        <w:rPr>
          <w:lang w:val="sq-AL"/>
        </w:rPr>
        <w:t>:</w:t>
      </w:r>
    </w:p>
    <w:p w14:paraId="7311293D" w14:textId="6C749093" w:rsidR="00102E16" w:rsidRPr="003D21BC" w:rsidRDefault="00452EAC" w:rsidP="00452EAC">
      <w:pPr>
        <w:pStyle w:val="ListParagraph"/>
        <w:numPr>
          <w:ilvl w:val="0"/>
          <w:numId w:val="2"/>
        </w:numPr>
        <w:rPr>
          <w:lang w:val="sq-AL"/>
        </w:rPr>
      </w:pPr>
      <w:r w:rsidRPr="003D21BC">
        <w:rPr>
          <w:lang w:val="sq-AL"/>
        </w:rPr>
        <w:t>Të rinjtë, mosha 16-25 vjeç, të gjitha gjinitë, nga e gjithë Kosova</w:t>
      </w:r>
      <w:r w:rsidR="00102E16" w:rsidRPr="003D21BC">
        <w:rPr>
          <w:lang w:val="sq-AL"/>
        </w:rPr>
        <w:t>;</w:t>
      </w:r>
    </w:p>
    <w:p w14:paraId="7467EDB6" w14:textId="6ED79F18" w:rsidR="00102E16" w:rsidRPr="003D21BC" w:rsidRDefault="00452EAC" w:rsidP="00452EAC">
      <w:pPr>
        <w:pStyle w:val="ListParagraph"/>
        <w:numPr>
          <w:ilvl w:val="0"/>
          <w:numId w:val="2"/>
        </w:numPr>
        <w:rPr>
          <w:lang w:val="sq-AL"/>
        </w:rPr>
      </w:pPr>
      <w:r w:rsidRPr="003D21BC">
        <w:rPr>
          <w:lang w:val="sq-AL"/>
        </w:rPr>
        <w:t>Të ketë përvojë në punën me të rinjtë</w:t>
      </w:r>
      <w:r w:rsidR="00102E16" w:rsidRPr="003D21BC">
        <w:rPr>
          <w:lang w:val="sq-AL"/>
        </w:rPr>
        <w:t>;</w:t>
      </w:r>
    </w:p>
    <w:p w14:paraId="52175654" w14:textId="18D247E2" w:rsidR="00102E16" w:rsidRPr="003D21BC" w:rsidRDefault="00452EAC" w:rsidP="00452EAC">
      <w:pPr>
        <w:pStyle w:val="ListParagraph"/>
        <w:numPr>
          <w:ilvl w:val="0"/>
          <w:numId w:val="2"/>
        </w:numPr>
        <w:rPr>
          <w:lang w:val="sq-AL"/>
        </w:rPr>
      </w:pPr>
      <w:r w:rsidRPr="003D21BC">
        <w:rPr>
          <w:lang w:val="sq-AL"/>
        </w:rPr>
        <w:t xml:space="preserve">Të interesuar për të marrë pjesë në aktivitete të lidhura me ndërtimin e paqes dhe interes të përgjithshëm për të drejtat e njeriut, </w:t>
      </w:r>
      <w:proofErr w:type="spellStart"/>
      <w:r w:rsidRPr="003D21BC">
        <w:rPr>
          <w:lang w:val="sq-AL"/>
        </w:rPr>
        <w:t>aktivizëm</w:t>
      </w:r>
      <w:proofErr w:type="spellEnd"/>
      <w:r w:rsidRPr="003D21BC">
        <w:rPr>
          <w:lang w:val="sq-AL"/>
        </w:rPr>
        <w:t xml:space="preserve"> dhe tema të ngjashme</w:t>
      </w:r>
      <w:r w:rsidR="00102E16" w:rsidRPr="003D21BC">
        <w:rPr>
          <w:lang w:val="sq-AL"/>
        </w:rPr>
        <w:t>;</w:t>
      </w:r>
    </w:p>
    <w:p w14:paraId="6457AE0E" w14:textId="07CB1F70" w:rsidR="00102E16" w:rsidRPr="003D21BC" w:rsidRDefault="00452EAC" w:rsidP="00452EAC">
      <w:pPr>
        <w:pStyle w:val="ListParagraph"/>
        <w:numPr>
          <w:ilvl w:val="0"/>
          <w:numId w:val="2"/>
        </w:numPr>
        <w:rPr>
          <w:lang w:val="sq-AL"/>
        </w:rPr>
      </w:pPr>
      <w:r w:rsidRPr="003D21BC">
        <w:rPr>
          <w:lang w:val="sq-AL"/>
        </w:rPr>
        <w:t>Të hapur për të mësuar, zhvilluar, sfiduar mendime dhe pranuar kultura të ndryshme</w:t>
      </w:r>
      <w:r w:rsidR="00102E16" w:rsidRPr="003D21BC">
        <w:rPr>
          <w:lang w:val="sq-AL"/>
        </w:rPr>
        <w:t>;</w:t>
      </w:r>
    </w:p>
    <w:p w14:paraId="12BD2B40" w14:textId="73070BB3" w:rsidR="00102E16" w:rsidRPr="003D21BC" w:rsidRDefault="00CD0258" w:rsidP="00CD0258">
      <w:pPr>
        <w:pStyle w:val="ListParagraph"/>
        <w:numPr>
          <w:ilvl w:val="0"/>
          <w:numId w:val="2"/>
        </w:numPr>
        <w:rPr>
          <w:lang w:val="sq-AL"/>
        </w:rPr>
      </w:pPr>
      <w:r w:rsidRPr="003D21BC">
        <w:rPr>
          <w:lang w:val="sq-AL"/>
        </w:rPr>
        <w:t>Të hapur dhe me pak përvojë në proceset arsimore joformale</w:t>
      </w:r>
      <w:r w:rsidR="00102E16" w:rsidRPr="003D21BC">
        <w:rPr>
          <w:lang w:val="sq-AL"/>
        </w:rPr>
        <w:t>;</w:t>
      </w:r>
    </w:p>
    <w:p w14:paraId="7E30F9C2" w14:textId="077867E0" w:rsidR="00102E16" w:rsidRPr="003D21BC" w:rsidRDefault="007E0EF7" w:rsidP="007E0EF7">
      <w:pPr>
        <w:pStyle w:val="ListParagraph"/>
        <w:numPr>
          <w:ilvl w:val="0"/>
          <w:numId w:val="2"/>
        </w:numPr>
        <w:rPr>
          <w:lang w:val="sq-AL"/>
        </w:rPr>
      </w:pPr>
      <w:r w:rsidRPr="003D21BC">
        <w:rPr>
          <w:lang w:val="sq-AL"/>
        </w:rPr>
        <w:t>Të hapur për të kuptuar variacionet e përvojës njerëzore dhe identitetet personale, duke përfshirë moshën, të ardhurat, racën, etninë, fenë, gjininë, orientimin seksual, paaftësinë, statusin shoqëror, zonën e origjinës, të tjera</w:t>
      </w:r>
      <w:r w:rsidR="00102E16" w:rsidRPr="003D21BC">
        <w:rPr>
          <w:lang w:val="sq-AL"/>
        </w:rPr>
        <w:t>;</w:t>
      </w:r>
    </w:p>
    <w:p w14:paraId="37EA7A91" w14:textId="28622674" w:rsidR="00102E16" w:rsidRPr="003D21BC" w:rsidRDefault="007E0EF7" w:rsidP="007E0EF7">
      <w:pPr>
        <w:pStyle w:val="ListParagraph"/>
        <w:numPr>
          <w:ilvl w:val="0"/>
          <w:numId w:val="2"/>
        </w:numPr>
        <w:rPr>
          <w:lang w:val="sq-AL"/>
        </w:rPr>
      </w:pPr>
      <w:r w:rsidRPr="003D21BC">
        <w:rPr>
          <w:lang w:val="sq-AL"/>
        </w:rPr>
        <w:t xml:space="preserve">Të përkushtuar për të qëndruar të angazhuar në përpjekjet / rrjetet e edukimit të bashkëmoshatarëve, aktivitetet e </w:t>
      </w:r>
      <w:proofErr w:type="spellStart"/>
      <w:r w:rsidRPr="003D21BC">
        <w:rPr>
          <w:lang w:val="sq-AL"/>
        </w:rPr>
        <w:t>avokimit</w:t>
      </w:r>
      <w:proofErr w:type="spellEnd"/>
      <w:r w:rsidRPr="003D21BC">
        <w:rPr>
          <w:lang w:val="sq-AL"/>
        </w:rPr>
        <w:t xml:space="preserve"> dhe të rinisë ose në rrjete të tjera rinore</w:t>
      </w:r>
      <w:r w:rsidR="00102E16" w:rsidRPr="003D21BC">
        <w:rPr>
          <w:lang w:val="sq-AL"/>
        </w:rPr>
        <w:t>;</w:t>
      </w:r>
    </w:p>
    <w:p w14:paraId="396CE684" w14:textId="72466D99" w:rsidR="00102E16" w:rsidRPr="003D21BC" w:rsidRDefault="00B67089" w:rsidP="00B67089">
      <w:pPr>
        <w:pStyle w:val="ListParagraph"/>
        <w:numPr>
          <w:ilvl w:val="0"/>
          <w:numId w:val="2"/>
        </w:numPr>
        <w:rPr>
          <w:lang w:val="sq-AL"/>
        </w:rPr>
      </w:pPr>
      <w:r w:rsidRPr="003D21BC">
        <w:rPr>
          <w:lang w:val="sq-AL"/>
        </w:rPr>
        <w:t xml:space="preserve">Të ketë shpirt udhëheqës dhe mendim kreativ dhe aftësi </w:t>
      </w:r>
      <w:proofErr w:type="spellStart"/>
      <w:r w:rsidRPr="003D21BC">
        <w:rPr>
          <w:lang w:val="sq-AL"/>
        </w:rPr>
        <w:t>inovative</w:t>
      </w:r>
      <w:proofErr w:type="spellEnd"/>
      <w:r w:rsidRPr="003D21BC">
        <w:rPr>
          <w:lang w:val="sq-AL"/>
        </w:rPr>
        <w:t xml:space="preserve"> të </w:t>
      </w:r>
      <w:proofErr w:type="spellStart"/>
      <w:r w:rsidRPr="003D21BC">
        <w:rPr>
          <w:lang w:val="sq-AL"/>
        </w:rPr>
        <w:t>të</w:t>
      </w:r>
      <w:proofErr w:type="spellEnd"/>
      <w:r w:rsidRPr="003D21BC">
        <w:rPr>
          <w:lang w:val="sq-AL"/>
        </w:rPr>
        <w:t xml:space="preserve"> menduarit</w:t>
      </w:r>
      <w:r w:rsidR="00102E16" w:rsidRPr="003D21BC">
        <w:rPr>
          <w:lang w:val="sq-AL"/>
        </w:rPr>
        <w:t>;</w:t>
      </w:r>
    </w:p>
    <w:p w14:paraId="21D427A1" w14:textId="34E11447" w:rsidR="00102E16" w:rsidRPr="003D21BC" w:rsidRDefault="00B67089" w:rsidP="00102E16">
      <w:pPr>
        <w:pStyle w:val="ListParagraph"/>
        <w:numPr>
          <w:ilvl w:val="0"/>
          <w:numId w:val="2"/>
        </w:numPr>
        <w:rPr>
          <w:lang w:val="sq-AL"/>
        </w:rPr>
      </w:pPr>
      <w:r w:rsidRPr="003D21BC">
        <w:rPr>
          <w:lang w:val="sq-AL"/>
        </w:rPr>
        <w:t>Të flet rrjedhshëm gjuhën Angleze</w:t>
      </w:r>
      <w:r w:rsidR="00102E16" w:rsidRPr="003D21BC">
        <w:rPr>
          <w:lang w:val="sq-AL"/>
        </w:rPr>
        <w:t xml:space="preserve">, </w:t>
      </w:r>
      <w:r w:rsidRPr="003D21BC">
        <w:rPr>
          <w:lang w:val="sq-AL"/>
        </w:rPr>
        <w:t>apo ndonjë gjuhë tjetër lokale të Kosovës</w:t>
      </w:r>
      <w:r w:rsidR="00102E16" w:rsidRPr="003D21BC">
        <w:rPr>
          <w:lang w:val="sq-AL"/>
        </w:rPr>
        <w:t>.</w:t>
      </w:r>
    </w:p>
    <w:p w14:paraId="6300FE83" w14:textId="77777777" w:rsidR="00102E16" w:rsidRPr="003D21BC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3830DC2E" w14:textId="12B280D6" w:rsidR="00102E16" w:rsidRPr="003D21BC" w:rsidRDefault="00B67089" w:rsidP="00102E16">
      <w:pPr>
        <w:rPr>
          <w:i/>
          <w:lang w:val="sq-AL"/>
        </w:rPr>
      </w:pPr>
      <w:r w:rsidRPr="003D21BC">
        <w:rPr>
          <w:i/>
          <w:lang w:val="sq-AL"/>
        </w:rPr>
        <w:t xml:space="preserve">Përvoja në punë </w:t>
      </w:r>
      <w:r w:rsidR="005568D3" w:rsidRPr="003D21BC">
        <w:rPr>
          <w:i/>
          <w:lang w:val="sq-AL"/>
        </w:rPr>
        <w:t xml:space="preserve">me grupe të </w:t>
      </w:r>
      <w:proofErr w:type="spellStart"/>
      <w:r w:rsidR="005568D3" w:rsidRPr="003D21BC">
        <w:rPr>
          <w:i/>
          <w:lang w:val="sq-AL"/>
        </w:rPr>
        <w:t>të</w:t>
      </w:r>
      <w:proofErr w:type="spellEnd"/>
      <w:r w:rsidR="005568D3" w:rsidRPr="003D21BC">
        <w:rPr>
          <w:i/>
          <w:lang w:val="sq-AL"/>
        </w:rPr>
        <w:t xml:space="preserve"> rinjve që vështirë arrihen konsiderohet aset</w:t>
      </w:r>
      <w:r w:rsidR="00102E16" w:rsidRPr="003D21BC">
        <w:rPr>
          <w:i/>
          <w:lang w:val="sq-AL"/>
        </w:rPr>
        <w:t>.</w:t>
      </w:r>
    </w:p>
    <w:p w14:paraId="457B9C77" w14:textId="77777777" w:rsidR="00102E16" w:rsidRPr="003D21BC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1"/>
          <w:szCs w:val="21"/>
        </w:rPr>
      </w:pPr>
    </w:p>
    <w:p w14:paraId="322E4D35" w14:textId="4CDA1804" w:rsidR="00102E16" w:rsidRPr="003D21BC" w:rsidRDefault="005568D3" w:rsidP="00102E16">
      <w:pPr>
        <w:pStyle w:val="Heading1"/>
        <w:ind w:left="0"/>
        <w:rPr>
          <w:lang w:val="sq-AL"/>
        </w:rPr>
      </w:pPr>
      <w:r w:rsidRPr="003D21BC">
        <w:rPr>
          <w:lang w:val="sq-AL"/>
        </w:rPr>
        <w:t>Përzgjedhja</w:t>
      </w:r>
    </w:p>
    <w:p w14:paraId="103DA669" w14:textId="1FBACA76" w:rsidR="005568D3" w:rsidRPr="003D21BC" w:rsidRDefault="005568D3" w:rsidP="00102E16">
      <w:pPr>
        <w:pBdr>
          <w:top w:val="nil"/>
          <w:left w:val="nil"/>
          <w:bottom w:val="nil"/>
          <w:right w:val="nil"/>
          <w:between w:val="nil"/>
        </w:pBdr>
        <w:spacing w:before="17" w:line="254" w:lineRule="auto"/>
        <w:ind w:right="121"/>
        <w:jc w:val="both"/>
        <w:rPr>
          <w:color w:val="000000"/>
          <w:lang w:val="sq-AL"/>
        </w:rPr>
      </w:pPr>
      <w:r w:rsidRPr="003D21BC">
        <w:rPr>
          <w:color w:val="000000"/>
          <w:lang w:val="sq-AL"/>
        </w:rPr>
        <w:t xml:space="preserve">Përzgjedhja e grupit do të bëhet bazuar në aplikimet e paraqitura. 25 pjesëmarrës për secilën nga </w:t>
      </w:r>
      <w:r w:rsidRPr="003D21BC">
        <w:rPr>
          <w:color w:val="000000"/>
          <w:lang w:val="sq-AL"/>
        </w:rPr>
        <w:lastRenderedPageBreak/>
        <w:t>punëtoritë, duke marrë parasysh një përfaqësim të ekuilibruar të zonave urbane dhe rurale dhe grupeve të pakicave do të zgjidhen për të marrë pjesë. Pjesëmarrësit e përzgjedhur do të njoftohen në mes të nëntorit.</w:t>
      </w:r>
    </w:p>
    <w:p w14:paraId="1101D23D" w14:textId="7ADA8D97" w:rsidR="00102E16" w:rsidRPr="003D21BC" w:rsidRDefault="005568D3" w:rsidP="00102E16">
      <w:pPr>
        <w:pStyle w:val="Heading1"/>
        <w:spacing w:before="166"/>
        <w:ind w:firstLine="100"/>
        <w:rPr>
          <w:lang w:val="sq-AL"/>
        </w:rPr>
      </w:pPr>
      <w:r w:rsidRPr="003D21BC">
        <w:rPr>
          <w:lang w:val="sq-AL"/>
        </w:rPr>
        <w:t>Çfarë ne ofrojmë</w:t>
      </w:r>
    </w:p>
    <w:p w14:paraId="0DEB1D71" w14:textId="294D1F46" w:rsidR="00102E16" w:rsidRPr="003D21BC" w:rsidRDefault="005568D3" w:rsidP="00556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82"/>
        <w:jc w:val="both"/>
        <w:rPr>
          <w:rFonts w:ascii="Arial" w:eastAsia="Arial" w:hAnsi="Arial" w:cs="Arial"/>
          <w:color w:val="000000"/>
          <w:lang w:val="sq-AL"/>
        </w:rPr>
      </w:pPr>
      <w:r w:rsidRPr="003D21BC">
        <w:rPr>
          <w:color w:val="000000"/>
          <w:lang w:val="sq-AL"/>
        </w:rPr>
        <w:t>Një mundësi për t'u takuar në internet dhe për t'u lidhur me një grup të larmishëm aktivistësh rinorë në të gjithë Kosovën</w:t>
      </w:r>
      <w:r w:rsidR="00102E16" w:rsidRPr="003D21BC">
        <w:rPr>
          <w:color w:val="000000"/>
          <w:lang w:val="sq-AL"/>
        </w:rPr>
        <w:t>;</w:t>
      </w:r>
    </w:p>
    <w:p w14:paraId="0FD54322" w14:textId="7DA58EF2" w:rsidR="00102E16" w:rsidRPr="003D21BC" w:rsidRDefault="005568D3" w:rsidP="00556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6" w:line="254" w:lineRule="auto"/>
        <w:ind w:right="121"/>
        <w:jc w:val="both"/>
        <w:rPr>
          <w:rFonts w:ascii="Arial" w:eastAsia="Arial" w:hAnsi="Arial" w:cs="Arial"/>
          <w:color w:val="000000"/>
          <w:lang w:val="sq-AL"/>
        </w:rPr>
      </w:pPr>
      <w:r w:rsidRPr="003D21BC">
        <w:rPr>
          <w:color w:val="000000"/>
          <w:lang w:val="sq-AL"/>
        </w:rPr>
        <w:t xml:space="preserve">Një mundësi për të formësuar diskutimet dhe për të </w:t>
      </w:r>
      <w:proofErr w:type="spellStart"/>
      <w:r w:rsidRPr="003D21BC">
        <w:rPr>
          <w:color w:val="000000"/>
          <w:lang w:val="sq-AL"/>
        </w:rPr>
        <w:t>avokuar</w:t>
      </w:r>
      <w:proofErr w:type="spellEnd"/>
      <w:r w:rsidRPr="003D21BC">
        <w:rPr>
          <w:color w:val="000000"/>
          <w:lang w:val="sq-AL"/>
        </w:rPr>
        <w:t xml:space="preserve"> për prioritetet rajonale të rinisë në platformat kombëtare dhe rajonale</w:t>
      </w:r>
      <w:r w:rsidR="00102E16" w:rsidRPr="003D21BC">
        <w:rPr>
          <w:color w:val="000000"/>
          <w:lang w:val="sq-AL"/>
        </w:rPr>
        <w:t>;</w:t>
      </w:r>
    </w:p>
    <w:p w14:paraId="037D22FB" w14:textId="54564C28" w:rsidR="00102E16" w:rsidRPr="003D21BC" w:rsidRDefault="005568D3" w:rsidP="00047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 w:line="254" w:lineRule="auto"/>
        <w:ind w:right="124"/>
        <w:jc w:val="both"/>
        <w:rPr>
          <w:color w:val="000000"/>
          <w:lang w:val="sq-AL"/>
        </w:rPr>
      </w:pPr>
      <w:r w:rsidRPr="003D21BC">
        <w:rPr>
          <w:color w:val="000000"/>
          <w:lang w:val="sq-AL"/>
        </w:rPr>
        <w:t xml:space="preserve">Trajnime </w:t>
      </w:r>
      <w:proofErr w:type="spellStart"/>
      <w:r w:rsidRPr="003D21BC">
        <w:rPr>
          <w:color w:val="000000"/>
          <w:lang w:val="sq-AL"/>
        </w:rPr>
        <w:t>interaktive</w:t>
      </w:r>
      <w:proofErr w:type="spellEnd"/>
      <w:r w:rsidRPr="003D21BC">
        <w:rPr>
          <w:color w:val="000000"/>
          <w:lang w:val="sq-AL"/>
        </w:rPr>
        <w:t xml:space="preserve"> në internet me edukatorë </w:t>
      </w:r>
      <w:r w:rsidR="000472FC" w:rsidRPr="003D21BC">
        <w:rPr>
          <w:lang w:val="sq-AL"/>
        </w:rPr>
        <w:t>bashkëmoshatar</w:t>
      </w:r>
      <w:r w:rsidR="000472FC" w:rsidRPr="003D21BC">
        <w:rPr>
          <w:color w:val="000000"/>
          <w:lang w:val="sq-AL"/>
        </w:rPr>
        <w:t>ë</w:t>
      </w:r>
      <w:r w:rsidRPr="003D21BC">
        <w:rPr>
          <w:color w:val="000000"/>
          <w:lang w:val="sq-AL"/>
        </w:rPr>
        <w:t xml:space="preserve">, mbi ndërtimin e paqes, analizën e konflikteve, përfshirjen sociale, dialogun ndërkulturor, dhunën </w:t>
      </w:r>
      <w:r w:rsidR="000472FC" w:rsidRPr="003D21BC">
        <w:rPr>
          <w:color w:val="000000"/>
          <w:lang w:val="sq-AL"/>
        </w:rPr>
        <w:t>në b</w:t>
      </w:r>
      <w:r w:rsidRPr="003D21BC">
        <w:rPr>
          <w:color w:val="000000"/>
          <w:lang w:val="sq-AL"/>
        </w:rPr>
        <w:t>az</w:t>
      </w:r>
      <w:r w:rsidR="000472FC" w:rsidRPr="003D21BC">
        <w:rPr>
          <w:color w:val="000000"/>
          <w:lang w:val="sq-AL"/>
        </w:rPr>
        <w:t>ë</w:t>
      </w:r>
      <w:r w:rsidRPr="003D21BC">
        <w:rPr>
          <w:color w:val="000000"/>
          <w:lang w:val="sq-AL"/>
        </w:rPr>
        <w:t xml:space="preserve"> </w:t>
      </w:r>
      <w:r w:rsidR="000472FC" w:rsidRPr="003D21BC">
        <w:rPr>
          <w:color w:val="000000"/>
          <w:lang w:val="sq-AL"/>
        </w:rPr>
        <w:t>gjinore</w:t>
      </w:r>
      <w:r w:rsidRPr="003D21BC">
        <w:rPr>
          <w:color w:val="000000"/>
          <w:lang w:val="sq-AL"/>
        </w:rPr>
        <w:t xml:space="preserve">, barazinë gjinore, komunikimin jo të dhunshëm dhe </w:t>
      </w:r>
      <w:proofErr w:type="spellStart"/>
      <w:r w:rsidRPr="003D21BC">
        <w:rPr>
          <w:color w:val="000000"/>
          <w:lang w:val="sq-AL"/>
        </w:rPr>
        <w:t>avokimin</w:t>
      </w:r>
      <w:proofErr w:type="spellEnd"/>
      <w:r w:rsidR="00102E16" w:rsidRPr="003D21BC">
        <w:rPr>
          <w:color w:val="000000"/>
        </w:rPr>
        <w:t>;</w:t>
      </w:r>
    </w:p>
    <w:p w14:paraId="72B3B06D" w14:textId="561E543A" w:rsidR="00102E16" w:rsidRPr="003D21BC" w:rsidRDefault="000472FC" w:rsidP="00047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 w:line="254" w:lineRule="auto"/>
        <w:ind w:right="130"/>
        <w:jc w:val="both"/>
        <w:rPr>
          <w:rFonts w:ascii="Arial" w:eastAsia="Arial" w:hAnsi="Arial" w:cs="Arial"/>
          <w:color w:val="000000"/>
          <w:lang w:val="sq-AL"/>
        </w:rPr>
      </w:pPr>
      <w:r w:rsidRPr="003D21BC">
        <w:rPr>
          <w:color w:val="000000"/>
          <w:lang w:val="sq-AL"/>
        </w:rPr>
        <w:t xml:space="preserve">Certifikatë të pjesëmarrjes në punëtorinë për ndërtimin e paqes nga UN-RYCO </w:t>
      </w:r>
      <w:r w:rsidR="00102E16" w:rsidRPr="003D21BC">
        <w:rPr>
          <w:color w:val="000000"/>
          <w:lang w:val="sq-AL"/>
        </w:rPr>
        <w:t xml:space="preserve"> </w:t>
      </w:r>
    </w:p>
    <w:p w14:paraId="72843D1B" w14:textId="77777777" w:rsidR="00102E16" w:rsidRPr="003D21BC" w:rsidRDefault="00102E16" w:rsidP="00102E16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54" w:lineRule="auto"/>
        <w:ind w:left="820" w:right="124"/>
        <w:jc w:val="both"/>
        <w:rPr>
          <w:rFonts w:ascii="Arial" w:eastAsia="Arial" w:hAnsi="Arial" w:cs="Arial"/>
          <w:color w:val="000000"/>
        </w:rPr>
      </w:pPr>
    </w:p>
    <w:p w14:paraId="56292A38" w14:textId="4F5712AD" w:rsidR="00102E16" w:rsidRPr="003D21BC" w:rsidRDefault="00102E16" w:rsidP="00102E16">
      <w:pPr>
        <w:pStyle w:val="Heading1"/>
        <w:spacing w:before="166"/>
        <w:ind w:firstLine="100"/>
        <w:rPr>
          <w:lang w:val="sq-AL"/>
        </w:rPr>
      </w:pPr>
      <w:r w:rsidRPr="003D21BC">
        <w:rPr>
          <w:lang w:val="sq-AL"/>
        </w:rPr>
        <w:t>Ap</w:t>
      </w:r>
      <w:r w:rsidR="000472FC" w:rsidRPr="003D21BC">
        <w:rPr>
          <w:lang w:val="sq-AL"/>
        </w:rPr>
        <w:t>likimi</w:t>
      </w:r>
    </w:p>
    <w:p w14:paraId="459EC1FB" w14:textId="77777777" w:rsidR="009C18F4" w:rsidRDefault="007D3569" w:rsidP="00102E16">
      <w:pPr>
        <w:spacing w:before="181" w:line="254" w:lineRule="auto"/>
        <w:ind w:left="100" w:right="127"/>
        <w:jc w:val="both"/>
        <w:rPr>
          <w:lang w:val="sq-AL"/>
        </w:rPr>
      </w:pPr>
      <w:r w:rsidRPr="003D21BC">
        <w:rPr>
          <w:lang w:val="sq-AL"/>
        </w:rPr>
        <w:t xml:space="preserve">Ju mund ta paraqisni aplikacionin tuaj në </w:t>
      </w:r>
      <w:proofErr w:type="spellStart"/>
      <w:r w:rsidRPr="003D21BC">
        <w:rPr>
          <w:lang w:val="sq-AL"/>
        </w:rPr>
        <w:t>vegzën</w:t>
      </w:r>
      <w:proofErr w:type="spellEnd"/>
      <w:r w:rsidRPr="003D21BC">
        <w:rPr>
          <w:lang w:val="sq-AL"/>
        </w:rPr>
        <w:t xml:space="preserve"> e mëposhtme</w:t>
      </w:r>
      <w:r w:rsidR="00102E16" w:rsidRPr="003D21BC">
        <w:rPr>
          <w:lang w:val="sq-AL"/>
        </w:rPr>
        <w:t xml:space="preserve">: </w:t>
      </w:r>
    </w:p>
    <w:p w14:paraId="77DF7C30" w14:textId="0CA589A9" w:rsidR="009C18F4" w:rsidRDefault="009C18F4" w:rsidP="00102E16">
      <w:pPr>
        <w:spacing w:before="181" w:line="254" w:lineRule="auto"/>
        <w:ind w:left="100" w:right="127"/>
        <w:jc w:val="both"/>
      </w:pPr>
      <w:r>
        <w:fldChar w:fldCharType="begin"/>
      </w:r>
      <w:r>
        <w:instrText xml:space="preserve"> HYPERLINK "</w:instrText>
      </w:r>
      <w:r w:rsidRPr="009C18F4">
        <w:instrText>https://docs.google.com/forms/d/e/1FAIpQLSfRKnczpPlvgpn3qr7jVRp0kOYrgsxFMA9a04uE0ovCfA8krQ/viewform?usp=sf_link</w:instrText>
      </w:r>
      <w:r>
        <w:instrText xml:space="preserve">" </w:instrText>
      </w:r>
      <w:r>
        <w:fldChar w:fldCharType="separate"/>
      </w:r>
      <w:r w:rsidRPr="00542E5F">
        <w:rPr>
          <w:rStyle w:val="Hyperlink"/>
        </w:rPr>
        <w:t>https://docs.google.com/forms/d/e/1FAIpQLSfRKnczpPlvgpn3qr7jVRp0kOYrgsxFMA9a04uE0ovCfA8krQ/viewform?u</w:t>
      </w:r>
      <w:bookmarkStart w:id="0" w:name="_GoBack"/>
      <w:bookmarkEnd w:id="0"/>
      <w:r w:rsidRPr="00542E5F">
        <w:rPr>
          <w:rStyle w:val="Hyperlink"/>
        </w:rPr>
        <w:t>s</w:t>
      </w:r>
      <w:r w:rsidRPr="00542E5F">
        <w:rPr>
          <w:rStyle w:val="Hyperlink"/>
        </w:rPr>
        <w:t>p=sf_link</w:t>
      </w:r>
      <w:r>
        <w:fldChar w:fldCharType="end"/>
      </w:r>
    </w:p>
    <w:p w14:paraId="04459877" w14:textId="4A6E6910" w:rsidR="00102E16" w:rsidRPr="003D21BC" w:rsidRDefault="000678D8" w:rsidP="00102E16">
      <w:pPr>
        <w:spacing w:before="181" w:line="254" w:lineRule="auto"/>
        <w:ind w:left="100" w:right="127"/>
        <w:jc w:val="both"/>
        <w:rPr>
          <w:b/>
          <w:lang w:val="sq-AL"/>
        </w:rPr>
      </w:pPr>
      <w:r>
        <w:rPr>
          <w:b/>
          <w:lang w:val="sq-AL"/>
        </w:rPr>
        <w:t>J</w:t>
      </w:r>
      <w:r w:rsidR="007D3569" w:rsidRPr="003D21BC">
        <w:rPr>
          <w:b/>
          <w:lang w:val="sq-AL"/>
        </w:rPr>
        <w:t>o më vonë se</w:t>
      </w:r>
      <w:r w:rsidR="00102E16" w:rsidRPr="003D21BC">
        <w:rPr>
          <w:b/>
          <w:lang w:val="sq-AL"/>
        </w:rPr>
        <w:t xml:space="preserve"> 0</w:t>
      </w:r>
      <w:r w:rsidR="000472FC" w:rsidRPr="003D21BC">
        <w:rPr>
          <w:b/>
          <w:lang w:val="sq-AL"/>
        </w:rPr>
        <w:t>6</w:t>
      </w:r>
      <w:r w:rsidR="00102E16" w:rsidRPr="003D21BC">
        <w:rPr>
          <w:b/>
          <w:lang w:val="sq-AL"/>
        </w:rPr>
        <w:t xml:space="preserve"> N</w:t>
      </w:r>
      <w:r w:rsidR="007D3569" w:rsidRPr="003D21BC">
        <w:rPr>
          <w:b/>
          <w:lang w:val="sq-AL"/>
        </w:rPr>
        <w:t>ëntor</w:t>
      </w:r>
      <w:r w:rsidR="00102E16" w:rsidRPr="003D21BC">
        <w:rPr>
          <w:b/>
          <w:lang w:val="sq-AL"/>
        </w:rPr>
        <w:t xml:space="preserve"> 2020.</w:t>
      </w:r>
    </w:p>
    <w:p w14:paraId="7CF6B2D7" w14:textId="734D758B" w:rsidR="00102E16" w:rsidRDefault="007D3569" w:rsidP="00102E16">
      <w:pPr>
        <w:pBdr>
          <w:top w:val="nil"/>
          <w:left w:val="nil"/>
          <w:bottom w:val="nil"/>
          <w:right w:val="nil"/>
          <w:between w:val="nil"/>
        </w:pBdr>
        <w:spacing w:before="166" w:line="254" w:lineRule="auto"/>
        <w:ind w:left="100" w:right="121"/>
        <w:jc w:val="both"/>
        <w:rPr>
          <w:color w:val="000000"/>
        </w:rPr>
      </w:pPr>
      <w:r w:rsidRPr="003D21BC">
        <w:rPr>
          <w:color w:val="000000"/>
          <w:lang w:val="sq-AL"/>
        </w:rPr>
        <w:t>Në formularin e aplikimit, do t'ju kërkohet të paraqisni motivimin tuaj për të aplikuar dhe se si ju mund të kontribuoni në mënyrë specifike në qëllimet e ngjarjes që përmenden më lart.</w:t>
      </w:r>
      <w:r w:rsidR="00102E16" w:rsidRPr="003D21BC">
        <w:rPr>
          <w:color w:val="000000"/>
          <w:lang w:val="sq-AL"/>
        </w:rPr>
        <w:t xml:space="preserve"> </w:t>
      </w:r>
      <w:r w:rsidRPr="003D21BC">
        <w:rPr>
          <w:color w:val="000000"/>
          <w:lang w:val="sq-AL"/>
        </w:rPr>
        <w:t>Ju lutemi sigurohuni që të përshkruani veten, përvojat dhe interesat duke pasur parasysh këtë</w:t>
      </w:r>
      <w:r w:rsidR="00102E16" w:rsidRPr="003D21BC">
        <w:rPr>
          <w:color w:val="000000"/>
          <w:lang w:val="sq-AL"/>
        </w:rPr>
        <w:t xml:space="preserve">. </w:t>
      </w:r>
      <w:proofErr w:type="spellStart"/>
      <w:r w:rsidRPr="003D21BC">
        <w:rPr>
          <w:color w:val="000000"/>
        </w:rPr>
        <w:t>Pjesëmarrësit</w:t>
      </w:r>
      <w:proofErr w:type="spellEnd"/>
      <w:r w:rsidRPr="003D21BC">
        <w:rPr>
          <w:color w:val="000000"/>
        </w:rPr>
        <w:t xml:space="preserve"> e </w:t>
      </w:r>
      <w:proofErr w:type="spellStart"/>
      <w:r w:rsidRPr="003D21BC">
        <w:rPr>
          <w:color w:val="000000"/>
        </w:rPr>
        <w:t>përzgjedhur</w:t>
      </w:r>
      <w:proofErr w:type="spellEnd"/>
      <w:r w:rsidRPr="003D21BC">
        <w:rPr>
          <w:color w:val="000000"/>
        </w:rPr>
        <w:t xml:space="preserve"> do </w:t>
      </w:r>
      <w:proofErr w:type="spellStart"/>
      <w:r w:rsidRPr="003D21BC">
        <w:rPr>
          <w:color w:val="000000"/>
        </w:rPr>
        <w:t>të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njoftohen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në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mes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të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nëntorit</w:t>
      </w:r>
      <w:proofErr w:type="spellEnd"/>
      <w:r w:rsidR="00102E16" w:rsidRPr="003D21BC">
        <w:rPr>
          <w:color w:val="000000"/>
        </w:rPr>
        <w:t xml:space="preserve">. </w:t>
      </w:r>
      <w:proofErr w:type="spellStart"/>
      <w:r w:rsidRPr="003D21BC">
        <w:rPr>
          <w:color w:val="000000"/>
        </w:rPr>
        <w:t>Për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pyetje</w:t>
      </w:r>
      <w:proofErr w:type="spellEnd"/>
      <w:r w:rsidRPr="003D21BC">
        <w:rPr>
          <w:color w:val="000000"/>
        </w:rPr>
        <w:t xml:space="preserve">, </w:t>
      </w:r>
      <w:proofErr w:type="spellStart"/>
      <w:r w:rsidRPr="003D21BC">
        <w:rPr>
          <w:color w:val="000000"/>
        </w:rPr>
        <w:t>ju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lutem</w:t>
      </w:r>
      <w:proofErr w:type="spellEnd"/>
      <w:r w:rsidRPr="003D21BC">
        <w:rPr>
          <w:color w:val="000000"/>
        </w:rPr>
        <w:t xml:space="preserve"> </w:t>
      </w:r>
      <w:proofErr w:type="spellStart"/>
      <w:r w:rsidRPr="003D21BC">
        <w:rPr>
          <w:color w:val="000000"/>
        </w:rPr>
        <w:t>dërgoni</w:t>
      </w:r>
      <w:proofErr w:type="spellEnd"/>
      <w:r w:rsidRPr="003D21BC">
        <w:rPr>
          <w:color w:val="000000"/>
        </w:rPr>
        <w:t xml:space="preserve"> email </w:t>
      </w:r>
      <w:proofErr w:type="spellStart"/>
      <w:proofErr w:type="gramStart"/>
      <w:r w:rsidRPr="003D21BC">
        <w:rPr>
          <w:color w:val="000000"/>
        </w:rPr>
        <w:t>te</w:t>
      </w:r>
      <w:proofErr w:type="spellEnd"/>
      <w:proofErr w:type="gramEnd"/>
      <w:r w:rsidR="00102E16" w:rsidRPr="003D21BC">
        <w:rPr>
          <w:color w:val="000000"/>
        </w:rPr>
        <w:t xml:space="preserve"> </w:t>
      </w:r>
      <w:r w:rsidR="00102E16" w:rsidRPr="003D21BC">
        <w:rPr>
          <w:color w:val="1154CC"/>
          <w:u w:val="single"/>
        </w:rPr>
        <w:t>sherifi</w:t>
      </w:r>
      <w:hyperlink r:id="rId10">
        <w:r w:rsidR="00102E16" w:rsidRPr="003D21BC">
          <w:rPr>
            <w:color w:val="1154CC"/>
            <w:u w:val="single"/>
          </w:rPr>
          <w:t>@unfpa.org</w:t>
        </w:r>
      </w:hyperlink>
      <w:hyperlink r:id="rId11">
        <w:r w:rsidR="00102E16" w:rsidRPr="003D21BC">
          <w:rPr>
            <w:color w:val="1154CC"/>
          </w:rPr>
          <w:t xml:space="preserve"> </w:t>
        </w:r>
      </w:hyperlink>
      <w:proofErr w:type="spellStart"/>
      <w:r w:rsidRPr="003D21BC">
        <w:rPr>
          <w:color w:val="000000"/>
        </w:rPr>
        <w:t>dhe</w:t>
      </w:r>
      <w:proofErr w:type="spellEnd"/>
      <w:r w:rsidR="00102E16" w:rsidRPr="003D21BC">
        <w:rPr>
          <w:color w:val="000000"/>
        </w:rPr>
        <w:t>/</w:t>
      </w:r>
      <w:proofErr w:type="spellStart"/>
      <w:r w:rsidRPr="003D21BC">
        <w:rPr>
          <w:color w:val="000000"/>
        </w:rPr>
        <w:t>ose</w:t>
      </w:r>
      <w:proofErr w:type="spellEnd"/>
      <w:r w:rsidR="00102E16" w:rsidRPr="003D21BC">
        <w:rPr>
          <w:color w:val="000000"/>
        </w:rPr>
        <w:t xml:space="preserve"> </w:t>
      </w:r>
      <w:r w:rsidR="00102E16" w:rsidRPr="003D21BC">
        <w:rPr>
          <w:color w:val="1154CC"/>
          <w:u w:val="single"/>
        </w:rPr>
        <w:t>ramadan.sokoli</w:t>
      </w:r>
      <w:hyperlink r:id="rId12">
        <w:r w:rsidR="00102E16" w:rsidRPr="003D21BC">
          <w:rPr>
            <w:color w:val="1154CC"/>
            <w:u w:val="single"/>
          </w:rPr>
          <w:t>@rycowb.org</w:t>
        </w:r>
      </w:hyperlink>
      <w:r w:rsidR="00102E16" w:rsidRPr="003D21BC">
        <w:rPr>
          <w:color w:val="000000"/>
        </w:rPr>
        <w:t>.</w:t>
      </w:r>
    </w:p>
    <w:p w14:paraId="1F37E95A" w14:textId="77777777" w:rsidR="00102E16" w:rsidRDefault="00102E16" w:rsidP="00102E16">
      <w:pPr>
        <w:pStyle w:val="Heading1"/>
        <w:ind w:firstLine="100"/>
        <w:jc w:val="both"/>
      </w:pPr>
    </w:p>
    <w:p w14:paraId="050EC020" w14:textId="5D65B7BD" w:rsidR="006C7B45" w:rsidRDefault="006C7B45">
      <w:pPr>
        <w:pBdr>
          <w:top w:val="nil"/>
          <w:left w:val="nil"/>
          <w:bottom w:val="nil"/>
          <w:right w:val="nil"/>
          <w:between w:val="nil"/>
        </w:pBdr>
        <w:spacing w:before="166" w:line="254" w:lineRule="auto"/>
        <w:ind w:left="100" w:right="121"/>
        <w:jc w:val="both"/>
        <w:rPr>
          <w:color w:val="000000"/>
        </w:rPr>
      </w:pPr>
    </w:p>
    <w:sectPr w:rsidR="006C7B45" w:rsidSect="00102E16">
      <w:headerReference w:type="default" r:id="rId13"/>
      <w:pgSz w:w="12240" w:h="15840"/>
      <w:pgMar w:top="2380" w:right="1320" w:bottom="280" w:left="1340" w:header="750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FFF64A" w16cid:durableId="234185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DF80" w14:textId="77777777" w:rsidR="0033296E" w:rsidRDefault="0033296E">
      <w:r>
        <w:separator/>
      </w:r>
    </w:p>
  </w:endnote>
  <w:endnote w:type="continuationSeparator" w:id="0">
    <w:p w14:paraId="683A41E8" w14:textId="77777777" w:rsidR="0033296E" w:rsidRDefault="0033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C6539" w14:textId="77777777" w:rsidR="0033296E" w:rsidRDefault="0033296E">
      <w:r>
        <w:separator/>
      </w:r>
    </w:p>
  </w:footnote>
  <w:footnote w:type="continuationSeparator" w:id="0">
    <w:p w14:paraId="444899F6" w14:textId="77777777" w:rsidR="0033296E" w:rsidRDefault="0033296E">
      <w:r>
        <w:continuationSeparator/>
      </w:r>
    </w:p>
  </w:footnote>
  <w:footnote w:id="1">
    <w:p w14:paraId="6749F562" w14:textId="51903843" w:rsidR="00007E08" w:rsidRPr="00007E08" w:rsidRDefault="00007E08" w:rsidP="002129C2">
      <w:pPr>
        <w:pStyle w:val="FootnoteText"/>
        <w:rPr>
          <w:color w:val="000000"/>
          <w:lang w:val="sq-AL"/>
        </w:rPr>
      </w:pPr>
      <w:r w:rsidRPr="00007E08">
        <w:rPr>
          <w:color w:val="000000"/>
          <w:lang w:val="sq-AL"/>
        </w:rPr>
        <w:t>*Për KB, të gjitha referencat për Kosovën do të kuptohen në kontekstin e Rezolutës 1244 (1999) të Këshillit të Sigurimit. Për RYCO, ky përcaktim nuk paragjykon pozicionet mbi statusin dhe është në përputhje me Rezolutën 1244 të Këshillit të Sigurimit dhe Opinionin e GJND mbi Deklaratën e Pavarësisë së Kosovës.</w:t>
      </w:r>
    </w:p>
    <w:p w14:paraId="5057F457" w14:textId="4208D115" w:rsidR="002129C2" w:rsidRPr="0028784D" w:rsidRDefault="002129C2" w:rsidP="002129C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UNSCR 2250 (2015)</w:t>
      </w:r>
    </w:p>
  </w:footnote>
  <w:footnote w:id="2">
    <w:p w14:paraId="7A7B3C17" w14:textId="27E3B045" w:rsidR="00102E16" w:rsidRPr="00886292" w:rsidRDefault="00102E16" w:rsidP="00102E16">
      <w:pPr>
        <w:spacing w:before="84" w:line="235" w:lineRule="auto"/>
        <w:ind w:left="100" w:right="123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="00FF65CD" w:rsidRPr="00FF65CD">
        <w:rPr>
          <w:sz w:val="20"/>
          <w:szCs w:val="20"/>
        </w:rPr>
        <w:t>Romë</w:t>
      </w:r>
      <w:proofErr w:type="spellEnd"/>
      <w:r w:rsidR="00FF65CD" w:rsidRPr="00FF65CD">
        <w:rPr>
          <w:sz w:val="20"/>
          <w:szCs w:val="20"/>
        </w:rPr>
        <w:t xml:space="preserve">, LGBTQ +, </w:t>
      </w:r>
      <w:proofErr w:type="spellStart"/>
      <w:r w:rsidR="00FF65CD" w:rsidRPr="00FF65CD">
        <w:rPr>
          <w:sz w:val="20"/>
          <w:szCs w:val="20"/>
        </w:rPr>
        <w:t>të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rinj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nga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komunitetet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rurale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dhe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vajza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në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veçanti</w:t>
      </w:r>
      <w:proofErr w:type="spellEnd"/>
      <w:r w:rsidR="00FF65CD" w:rsidRPr="00FF65CD">
        <w:rPr>
          <w:sz w:val="20"/>
          <w:szCs w:val="20"/>
        </w:rPr>
        <w:t xml:space="preserve">, </w:t>
      </w:r>
      <w:proofErr w:type="spellStart"/>
      <w:r w:rsidR="00FF65CD" w:rsidRPr="00FF65CD">
        <w:rPr>
          <w:sz w:val="20"/>
          <w:szCs w:val="20"/>
        </w:rPr>
        <w:t>të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rinj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që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nuk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janë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në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a</w:t>
      </w:r>
      <w:r w:rsidR="00FF65CD">
        <w:rPr>
          <w:sz w:val="20"/>
          <w:szCs w:val="20"/>
        </w:rPr>
        <w:t>rsim</w:t>
      </w:r>
      <w:proofErr w:type="spellEnd"/>
      <w:r w:rsidR="00FF65CD">
        <w:rPr>
          <w:sz w:val="20"/>
          <w:szCs w:val="20"/>
        </w:rPr>
        <w:t xml:space="preserve">, </w:t>
      </w:r>
      <w:proofErr w:type="spellStart"/>
      <w:r w:rsidR="00FF65CD">
        <w:rPr>
          <w:sz w:val="20"/>
          <w:szCs w:val="20"/>
        </w:rPr>
        <w:t>punësim</w:t>
      </w:r>
      <w:proofErr w:type="spellEnd"/>
      <w:r w:rsidR="00FF65CD">
        <w:rPr>
          <w:sz w:val="20"/>
          <w:szCs w:val="20"/>
        </w:rPr>
        <w:t xml:space="preserve"> </w:t>
      </w:r>
      <w:proofErr w:type="spellStart"/>
      <w:r w:rsidR="00FF65CD">
        <w:rPr>
          <w:sz w:val="20"/>
          <w:szCs w:val="20"/>
        </w:rPr>
        <w:t>dhe</w:t>
      </w:r>
      <w:proofErr w:type="spellEnd"/>
      <w:r w:rsidR="00FF65CD">
        <w:rPr>
          <w:sz w:val="20"/>
          <w:szCs w:val="20"/>
        </w:rPr>
        <w:t xml:space="preserve"> </w:t>
      </w:r>
      <w:proofErr w:type="spellStart"/>
      <w:r w:rsidR="00FF65CD">
        <w:rPr>
          <w:sz w:val="20"/>
          <w:szCs w:val="20"/>
        </w:rPr>
        <w:t>trajnim</w:t>
      </w:r>
      <w:proofErr w:type="spellEnd"/>
      <w:r w:rsidR="00FF65CD" w:rsidRPr="00FF65CD">
        <w:rPr>
          <w:sz w:val="20"/>
          <w:szCs w:val="20"/>
        </w:rPr>
        <w:t xml:space="preserve">, </w:t>
      </w:r>
      <w:proofErr w:type="spellStart"/>
      <w:r w:rsidR="00FF65CD" w:rsidRPr="00FF65CD">
        <w:rPr>
          <w:sz w:val="20"/>
          <w:szCs w:val="20"/>
        </w:rPr>
        <w:t>të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rinj</w:t>
      </w:r>
      <w:proofErr w:type="spellEnd"/>
      <w:r w:rsidR="00FF65CD" w:rsidRPr="00FF65CD">
        <w:rPr>
          <w:sz w:val="20"/>
          <w:szCs w:val="20"/>
        </w:rPr>
        <w:t xml:space="preserve"> me </w:t>
      </w:r>
      <w:proofErr w:type="spellStart"/>
      <w:r w:rsidR="00FF65CD" w:rsidRPr="00FF65CD">
        <w:rPr>
          <w:sz w:val="20"/>
          <w:szCs w:val="20"/>
        </w:rPr>
        <w:t>aftësi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të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kufizuara</w:t>
      </w:r>
      <w:proofErr w:type="spellEnd"/>
      <w:r w:rsidR="00FF65CD" w:rsidRPr="00FF65CD">
        <w:rPr>
          <w:sz w:val="20"/>
          <w:szCs w:val="20"/>
        </w:rPr>
        <w:t xml:space="preserve">, </w:t>
      </w:r>
      <w:proofErr w:type="spellStart"/>
      <w:r w:rsidR="00FF65CD" w:rsidRPr="00FF65CD">
        <w:rPr>
          <w:sz w:val="20"/>
          <w:szCs w:val="20"/>
        </w:rPr>
        <w:t>të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rinj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që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vijnë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nga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komunitete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të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ekspozuara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ndaj</w:t>
      </w:r>
      <w:proofErr w:type="spellEnd"/>
      <w:r w:rsidR="00FF65CD" w:rsidRPr="00FF65CD">
        <w:rPr>
          <w:sz w:val="20"/>
          <w:szCs w:val="20"/>
        </w:rPr>
        <w:t xml:space="preserve"> </w:t>
      </w:r>
      <w:proofErr w:type="spellStart"/>
      <w:r w:rsidR="00FF65CD" w:rsidRPr="00FF65CD">
        <w:rPr>
          <w:sz w:val="20"/>
          <w:szCs w:val="20"/>
        </w:rPr>
        <w:t>konflikteve</w:t>
      </w:r>
      <w:proofErr w:type="spellEnd"/>
      <w:r w:rsidR="00FF65CD" w:rsidRPr="00FF65CD">
        <w:rPr>
          <w:sz w:val="20"/>
          <w:szCs w:val="20"/>
        </w:rPr>
        <w:t xml:space="preserve">, </w:t>
      </w:r>
      <w:proofErr w:type="spellStart"/>
      <w:r w:rsidR="00FF65CD" w:rsidRPr="00FF65CD">
        <w:rPr>
          <w:sz w:val="20"/>
          <w:szCs w:val="20"/>
        </w:rPr>
        <w:t>pakica</w:t>
      </w:r>
      <w:proofErr w:type="spellEnd"/>
      <w:r w:rsidR="00FF65CD" w:rsidRPr="00FF65CD">
        <w:rPr>
          <w:sz w:val="20"/>
          <w:szCs w:val="20"/>
        </w:rPr>
        <w:t xml:space="preserve">, </w:t>
      </w:r>
      <w:proofErr w:type="spellStart"/>
      <w:r w:rsidR="00FF65CD" w:rsidRPr="00FF65CD">
        <w:rPr>
          <w:sz w:val="20"/>
          <w:szCs w:val="20"/>
        </w:rPr>
        <w:t>etj</w:t>
      </w:r>
      <w:proofErr w:type="spellEnd"/>
      <w:r w:rsidR="00FF65CD" w:rsidRPr="00FF65CD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E002" w14:textId="77777777" w:rsidR="006C7B45" w:rsidRDefault="00D76D5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GB"/>
      </w:rPr>
      <w:drawing>
        <wp:anchor distT="0" distB="0" distL="0" distR="0" simplePos="0" relativeHeight="251658240" behindDoc="0" locked="0" layoutInCell="1" hidden="0" allowOverlap="1" wp14:anchorId="44D9C3F4" wp14:editId="713F502A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885825" cy="866775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GB"/>
      </w:rPr>
      <w:drawing>
        <wp:anchor distT="0" distB="0" distL="0" distR="0" simplePos="0" relativeHeight="251659264" behindDoc="0" locked="0" layoutInCell="1" hidden="0" allowOverlap="1" wp14:anchorId="24F34402" wp14:editId="2384D82C">
          <wp:simplePos x="0" y="0"/>
          <wp:positionH relativeFrom="page">
            <wp:posOffset>3362325</wp:posOffset>
          </wp:positionH>
          <wp:positionV relativeFrom="page">
            <wp:posOffset>485775</wp:posOffset>
          </wp:positionV>
          <wp:extent cx="828675" cy="857250"/>
          <wp:effectExtent l="0" t="0" r="0" b="0"/>
          <wp:wrapSquare wrapText="bothSides" distT="0" distB="0" distL="0" distR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GB"/>
      </w:rPr>
      <w:drawing>
        <wp:anchor distT="0" distB="0" distL="0" distR="0" simplePos="0" relativeHeight="251660288" behindDoc="0" locked="0" layoutInCell="1" hidden="0" allowOverlap="1" wp14:anchorId="3A65C27D" wp14:editId="6CE2F938">
          <wp:simplePos x="0" y="0"/>
          <wp:positionH relativeFrom="page">
            <wp:posOffset>5314950</wp:posOffset>
          </wp:positionH>
          <wp:positionV relativeFrom="page">
            <wp:posOffset>609600</wp:posOffset>
          </wp:positionV>
          <wp:extent cx="1428750" cy="657225"/>
          <wp:effectExtent l="0" t="0" r="0" b="0"/>
          <wp:wrapSquare wrapText="bothSides" distT="0" distB="0" distL="0" distR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092"/>
    <w:multiLevelType w:val="hybridMultilevel"/>
    <w:tmpl w:val="DF4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15E27"/>
    <w:multiLevelType w:val="multilevel"/>
    <w:tmpl w:val="9BF80E8C"/>
    <w:lvl w:ilvl="0">
      <w:numFmt w:val="bullet"/>
      <w:lvlText w:val="●"/>
      <w:lvlJc w:val="left"/>
      <w:pPr>
        <w:ind w:left="820" w:hanging="360"/>
      </w:p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45"/>
    <w:rsid w:val="00007E08"/>
    <w:rsid w:val="000472FC"/>
    <w:rsid w:val="000678D8"/>
    <w:rsid w:val="000A6F86"/>
    <w:rsid w:val="000F04F4"/>
    <w:rsid w:val="00102E16"/>
    <w:rsid w:val="002129C2"/>
    <w:rsid w:val="00227B7A"/>
    <w:rsid w:val="002301F5"/>
    <w:rsid w:val="00275B57"/>
    <w:rsid w:val="0028784D"/>
    <w:rsid w:val="002E15D7"/>
    <w:rsid w:val="0033296E"/>
    <w:rsid w:val="003C55DA"/>
    <w:rsid w:val="003D21BC"/>
    <w:rsid w:val="003E01A6"/>
    <w:rsid w:val="00413552"/>
    <w:rsid w:val="00452EAC"/>
    <w:rsid w:val="00454DBA"/>
    <w:rsid w:val="005568D3"/>
    <w:rsid w:val="00570E84"/>
    <w:rsid w:val="005B740D"/>
    <w:rsid w:val="00681DA3"/>
    <w:rsid w:val="006840A1"/>
    <w:rsid w:val="006C7B45"/>
    <w:rsid w:val="007D3569"/>
    <w:rsid w:val="007E0EF7"/>
    <w:rsid w:val="008202CD"/>
    <w:rsid w:val="00857AE9"/>
    <w:rsid w:val="00886292"/>
    <w:rsid w:val="008F59BB"/>
    <w:rsid w:val="009C18F4"/>
    <w:rsid w:val="009F08B4"/>
    <w:rsid w:val="00A45FF5"/>
    <w:rsid w:val="00A603AA"/>
    <w:rsid w:val="00AF59DD"/>
    <w:rsid w:val="00B67089"/>
    <w:rsid w:val="00B87DBE"/>
    <w:rsid w:val="00CD0258"/>
    <w:rsid w:val="00D76D59"/>
    <w:rsid w:val="00E158C2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78F7"/>
  <w15:docId w15:val="{450CB6AE-2A73-44D6-885E-11673619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157"/>
      <w:ind w:left="2590" w:right="2612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E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E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0E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2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2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29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102E16"/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102E16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E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52"/>
  </w:style>
  <w:style w:type="paragraph" w:styleId="Footer">
    <w:name w:val="footer"/>
    <w:basedOn w:val="Normal"/>
    <w:link w:val="FooterChar"/>
    <w:uiPriority w:val="99"/>
    <w:unhideWhenUsed/>
    <w:rsid w:val="00413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52"/>
  </w:style>
  <w:style w:type="character" w:styleId="Hyperlink">
    <w:name w:val="Hyperlink"/>
    <w:basedOn w:val="DefaultParagraphFont"/>
    <w:uiPriority w:val="99"/>
    <w:unhideWhenUsed/>
    <w:rsid w:val="003C55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8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okol.zeneli@rycowb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bania.office@unfp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bania.office@unfpa.org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s://www.un.org/en/ga/search/view_doc.asp?symbol=S/RES/2250(2015)&amp;referer=/english/&amp;Lang=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vccAkHeQ2kwZCJzqSrPbtjbcg==">AMUW2mWQV8br2opl7LUuofyHEiENI/TzFAmofvsGIcC2WWNsPait3cMzyV0hVfTp0+6wxZxJrUUKRgZp+GBISrki37eISJYJeoRwKhzdjW0O6/gIbmpOxoMQvkw3evx2bk1DV9l+no0Jvf9x1FTD/NzRJol/shV+oLC+CfPsAemU0+tRW1RDOIgch1YFbXwozo2Gyx21Cv/LKFkQD2QfRZHGBrvz3TmdjgJytMPdy8HCxp+p7Qtc5AEeXGqLghaEKYuKgu6sB1LYL9qDhjSqHiCMU7lfxkomwADTEktpHrvRGwOyQlKDLLzAVHs9B3XQDPd1oTDTQeuBRiYRUQK0eULJupgxlbgs4+NQFhbcOtr5Ybb+zi2hsk1zPO/JQp3Fmxn2vk+BbG91FWQmfWoLwYayW4bYPdk+a73NRjJ6OzcVJwR1GAUb3a/Tos6P5cpOOCabneEckuCKC6B389k3ct95PjAtQGmS/kKO9AISMB+nhnQg1wA5QuFYnt4qQTuk+lSSfbp44CjswRviISipMjgf7AQM7mkgyKUubqEgHU8pxqdJ+/ZjmWyfxCfECe7uK3sbw20IrVOrRz3mLI2kuuWFO672XDu9JQ6N3Kb6hIc/S1zdJPAWMc1xEMr1lpx07UZigy6rbQ76jAGnmkgx0ohh7izsUyhhLduhhJ8en5/Qe07YnX6s6zCRMN2ombmUmuBJwbv80mMfTRTrY4/wkMa/d7FzRNtZ2ixjBEI75qs5T+vKCA7i5ITzM0Kg8An0vbnQx0UdsdrCh1jtz4OypJkrUYkWU97PO6R/e5N5/2vNoP2LCC/dFnXKBSqd6XWWimBJ9UnazPAOVBdso28ZvHlLLPDr+6zs7wkBtc67hOwaQ9UkQr7iLK3LC3/Ag19BUIlKDFA9zlTGJ2lUYMI66xojDHQEskFqmQLauuA5CXO+EZF++wHHAGe4yFN/WiDEJNSoloZrnBc0B2jJw3XKl6OfTErps0WdHmec8aRshIIzTAn6E/w6Nhxjy8OSoUrAAZqnvjkIfxGhumajL7p2L9f4vYWvHfOC5CiSUZn8yRphymfuB32C9SZawm6mqK1KuEvyL5Tf2lpqxbCiW74IzI9/gfKOajs1uJa8G2r15r2oxCbVgurw3eozX3CnRCmuaCB9m5K/rMCSXJODb96JWApY702K87MI+4C/rzP65lx1CiVCfbp6G4Jm7qZsdonnKBJbJWCu5wsNYg/9I+XRYBFoV6po3Fjir2XzzA/OhvY3SwQk4EWB/yk/T3S84O+JAyWv6TN3g/9INXuWxUAcDkuTpSgy8mfXVa0rJRMKb348G1w6BrapwxiG3khNnEhhHBBApEvnziTenl8qpq1EGq3+4oPSd2YNcabuLROQkdh/00MjkGdAiH7wUvg1knywLCU2m/ZQQT/4+LXWWInwXfKThwSM/owbEo9PtjjlMcfc1zprty+oArEyvKFXJ/2w8Tcun86H6qfxj4Va7AUyjJooPzT9uUAS191juEollGZSToy2thGDPntovL+q63tt5UemI9shNS3DUCpDsVlutfFP+8vk0lYIaUvFxANBdAoyhgLr3IQY6xnjJ1RaMSFLncT8usT3ZkFiDnJWYt+gSU9HhH1PRCHpp5qU43FrdTbalkVIYwJa94hytwWUeGRgbg3hhKqMfNwdDksDpUYfXe/B9qtBRc+sPFIsbGDqpT0D2XJfMXyemH0N8V4blPYNwQPJShM8NRuJm3Ks52ILtHJtQqXpxhGReZwbrILF/eHSQLqAmqFl4IfTU+ST+ls9T9LH2bMBrQm/bcSl35iXykYILl77cDyFbiWil9YO2JteMirtM5xoEP/4evLgvHz6iERCZGScVkFO92EuJ3aZ8kkrL1kFOHURUmZ1qYBULLz70VF270vHlFMmPVVXgSDb8LBDioGI5RE/UR8neKcxub7K3seRZspb56RjL0r1aSm2e7SQZV+bbdqZTyp/6I2Y2qA8tEL2+oAiiDyjlWhOYWV7Byrt32Uvqif30hHJtepLqCSg3IGjwYMWgM7vuyhO8sLpTWYKEle2dhabMCQoVe/zr5Ze+6CzTwMWHpCOr1IlKxgROphg7ewY8SkLfIEYyIoXVVTZ3nuqrf0eIPUTsS0OOz0REBniei8T/sP+CrK+L0nVHEiIr6xXoi61E3GeKO0a7mz9465uE5OoQWULcTSDEMvT7jgFjbenRAgqKillvSocGmwNWRyfb7OWuayl7uDN6fDJdMbNcw7zHlY/+RKdBHfThmZC7IdODvlG3C23WI00VmIC68AwY3RV8EMtc078L4JLY+6tqhNjstFY22eFZnSAbNBMwpHJYqRFbuMRoxAWqxYvDvVa53ThCVcw9sx25R9ieP/Cd++6F9ITgBtCat47Tdx1O2YW/S5CwjEV+IowEKQOI7sdDJrrvVTE2oCcxSnJwHpCkqNfs6jeq3+zF3GJnVu2nPGCkyGhZBIgunzqWZSSuY7OLySvPIVGKQsGNXi5EuugDLPSX8ADqgvf0PkFtFl/Dp3jZlrtKlk3v7PQ3DIvtw7O+CCuEqQ1JaR8Rkwh8c/2e+I1rvBHoq10Bu3Q2OV+BpO9PmUZzyUcDmmnoShJ8lACiYJPO7mlwaLVTUcy16eAnGtg2VsyROsF2M/6nnUs3O6T5M4N0RjDTcF426v3OeMt8fKEYacsNonU6MoFRRloRe393G5gTKk0edQ4JBvSgKwprHlDiCfsBrENHe4bHeFOH14BxN//uRyBJe/K7DNSYnKOn/5lfjXvUfElpDEYTL48zbJC3JuhRr8opuZssnCktJL7NI/WLUOGK5vuXFSvtDmAa/EykGOnIrcKIyLlLqx76GCJJ4ctKdLGGPGdTRomT5/Z6R4uMtgs94TXdAiJMFProdqOpb0e4cYT8b8L36l++gsTULj591w75RLJ2Y0vm7byrRNgEJvEn1fWtvPJOYINdkhSoz5qTcckgJRn1Q1ypCCuynPCZ+gU+bE5JboITAh1nFdDv5KueD39JDYsDp/rU2ALfeylIVjSm9cSOb+eEkIe/r+fxgEOiDjbPE8N97Rad/adEsL67Kgv7VYsE324Xe8Uahhdx9P0WPe7LdN48lpLGICOP6J2bRNq5zp/jZoXDLUiMNUiCieMTo4Q2kReQueVrsRXHnI5mAUC/eYtgfetT1BYL47CCFw7d5HyJKHL7gAvcyeoyZHAzPHuOAly9U59HofjQhzRSKYg6MMY4XoGGD1sWkKRQfDCl0z7M6smtNoLzIwBIAO3HuNEKPX140f4ECu5epnzdlNZyxsqxdAij/bEVEl18TU6mas+c3cQlFzs4ggbKi2ZDHA31ugY/N+Jz5IFR5mXtv6L4IYYxFkOoE3YoaIKs6WCa1GlpyVsMt31JLJnlEQA6dPnpYKLsxNZrV/SyU8qeYONgMOT4dRakUf6BBXAc/4V7WANtuvs44qgpXh0Mv7vwZPch/sB1K/lYelu7r4Vyf7l3RQ6a+1DM5hjyOkj/Mag+P5rQtK7c1n1XcW7z12zMlQwUpdHAByU98AEuNQlA5tp3oyu9x5bSXJRIampqLF7XpLscy1Yt03+GjoykjoOMpr9F3LDUrCTBQptz/PhvVseKOVobYjxgZcaUuiaJ8Y8yfV8RkWfaoJwdvjOURjzMLxPiPmL5iNtwdn1dlf+gxe61kp0IbQnImIyCevT5XkNMbnDKbo4gTCKlUQZCjaILv6yA9XTyhGf0Hs48/Np4hmFCMPoCQSUEfMWfoEKjVRaD7m52uH0UyCRMhlxeEFXDsguHL5+fEngMgsbJKmjeeA07Z6jzQ/Um25R3KxUJx2QvR/E7by89EcDaF51O/xfxkrpktZc4u/AB4Nr/Tczx4s3XHBMziQzrzERdbeEzJOvwCI3q9j5S1g9zSGV9UQ1ImlPMa3Pz+HdSYBh/zYFhAqzW8n1c3xB0y9OrdhNFRzRtL9YttP2IOqJXYxtSyuTtlLghqY/MIMI1rlYHzN/Cc9Pxzl1kDY1Zc78tUawsuRzb38FalhtatsSpyopybMiPoQ8CMX+65Yz67GK6GwetqRrZ/nC2KrXhCJaO1Y2W0tW+4nEXUFy+T1SJ04i46YDWHPEOpNfqEJJ35rRoDYLDsef/egunQmeIVQbdtbsoQ+GpwfhPAcRf5g5cv78xejkShA0D49dNFab7x3IU8BlEqtnO2sk8j0uPKiLbM0zsp1mNU/t6ef207pNgRguC2cqkNek0KjT8QYSD0kgM0U3V03p0GrLy0CaqU51RKnJmW4e5YdLnfN/QrkBDR8WxEhd+wfn7mv/qUZk3bPsL7yr/k1Z5kEWfa1AxM4tBZ/2vgljmDvnojOdj6aRWpzH71XQh7/CuDKdK4MSLDZrRQvanlAJXqgJXzxUvFG+ciAXgTWj0l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608606-5BFE-4EC8-B4C0-530DDB52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Besnik Sherifi</cp:lastModifiedBy>
  <cp:revision>9</cp:revision>
  <dcterms:created xsi:type="dcterms:W3CDTF">2020-10-26T16:27:00Z</dcterms:created>
  <dcterms:modified xsi:type="dcterms:W3CDTF">2020-10-28T15:25:00Z</dcterms:modified>
</cp:coreProperties>
</file>